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E5A49" w14:textId="77777777" w:rsidR="00825D67" w:rsidRPr="00825D67" w:rsidRDefault="003173E5" w:rsidP="004A4A1C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25D67">
        <w:rPr>
          <w:rFonts w:ascii="Tahoma" w:hAnsi="Tahoma" w:cs="Tahoma"/>
          <w:sz w:val="28"/>
          <w:szCs w:val="28"/>
        </w:rPr>
        <w:t xml:space="preserve"> </w:t>
      </w:r>
      <w:r w:rsidR="00825D67" w:rsidRPr="00825D67">
        <w:rPr>
          <w:rFonts w:ascii="Tahoma" w:hAnsi="Tahoma" w:cs="Tahoma"/>
          <w:sz w:val="28"/>
          <w:szCs w:val="28"/>
        </w:rPr>
        <w:t xml:space="preserve">ZAPYTANIE OFERTOWE </w:t>
      </w:r>
    </w:p>
    <w:p w14:paraId="5B4CB968" w14:textId="21EF9344" w:rsidR="00F53381" w:rsidRPr="00825D67" w:rsidRDefault="00A941EF" w:rsidP="004A4A1C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825D67" w:rsidRPr="00825D67">
        <w:rPr>
          <w:rFonts w:ascii="Tahoma" w:hAnsi="Tahoma" w:cs="Tahoma"/>
        </w:rPr>
        <w:t xml:space="preserve"> wartość nie przekracza</w:t>
      </w:r>
      <w:r>
        <w:rPr>
          <w:rFonts w:ascii="Tahoma" w:hAnsi="Tahoma" w:cs="Tahoma"/>
        </w:rPr>
        <w:t xml:space="preserve">jącej </w:t>
      </w:r>
      <w:r w:rsidR="00825D67" w:rsidRPr="00825D67">
        <w:rPr>
          <w:rFonts w:ascii="Tahoma" w:hAnsi="Tahoma" w:cs="Tahoma"/>
        </w:rPr>
        <w:t>kwoty 130.000,00 zł</w:t>
      </w:r>
    </w:p>
    <w:p w14:paraId="0477CFCC" w14:textId="7D4291DD" w:rsidR="00825D67" w:rsidRPr="00825D67" w:rsidRDefault="00825D67" w:rsidP="004A4A1C">
      <w:pPr>
        <w:spacing w:after="0"/>
        <w:jc w:val="center"/>
        <w:rPr>
          <w:rFonts w:ascii="Tahoma" w:hAnsi="Tahoma" w:cs="Tahoma"/>
        </w:rPr>
      </w:pPr>
    </w:p>
    <w:p w14:paraId="7DE2C1AB" w14:textId="7F2CBD05" w:rsidR="00825D67" w:rsidRPr="00825D67" w:rsidRDefault="00825D67" w:rsidP="004A4A1C">
      <w:pPr>
        <w:spacing w:after="0"/>
        <w:jc w:val="center"/>
        <w:rPr>
          <w:rFonts w:ascii="Tahoma" w:hAnsi="Tahoma" w:cs="Tahoma"/>
        </w:rPr>
      </w:pPr>
    </w:p>
    <w:p w14:paraId="725C6B6A" w14:textId="007ACC07" w:rsidR="00825D67" w:rsidRDefault="00825D67" w:rsidP="004A4A1C">
      <w:pPr>
        <w:spacing w:after="0"/>
        <w:jc w:val="center"/>
        <w:rPr>
          <w:rFonts w:ascii="Tahoma" w:hAnsi="Tahoma" w:cs="Tahoma"/>
        </w:rPr>
      </w:pPr>
    </w:p>
    <w:p w14:paraId="01F1EA42" w14:textId="77777777" w:rsidR="000B7566" w:rsidRPr="00825D67" w:rsidRDefault="000B7566" w:rsidP="004A4A1C">
      <w:pPr>
        <w:spacing w:after="0"/>
        <w:jc w:val="center"/>
        <w:rPr>
          <w:rFonts w:ascii="Tahoma" w:hAnsi="Tahoma" w:cs="Tahoma"/>
        </w:rPr>
      </w:pPr>
    </w:p>
    <w:p w14:paraId="2971A0E0" w14:textId="77777777" w:rsidR="000268EE" w:rsidRPr="00825D67" w:rsidRDefault="000268EE" w:rsidP="004A4A1C">
      <w:pPr>
        <w:spacing w:after="0"/>
        <w:ind w:left="4820"/>
        <w:rPr>
          <w:rFonts w:ascii="Tahoma" w:hAnsi="Tahoma" w:cs="Tahoma"/>
        </w:rPr>
      </w:pPr>
      <w:r w:rsidRPr="00825D67">
        <w:rPr>
          <w:rFonts w:ascii="Tahoma" w:hAnsi="Tahoma" w:cs="Tahoma"/>
        </w:rPr>
        <w:t>Zamawiający:</w:t>
      </w:r>
    </w:p>
    <w:p w14:paraId="66297876" w14:textId="77777777" w:rsidR="00B72511" w:rsidRPr="00825D67" w:rsidRDefault="00F83EEE" w:rsidP="004A4A1C">
      <w:pPr>
        <w:tabs>
          <w:tab w:val="left" w:pos="4820"/>
        </w:tabs>
        <w:spacing w:after="0"/>
        <w:rPr>
          <w:rFonts w:ascii="Tahoma" w:hAnsi="Tahoma" w:cs="Tahoma"/>
          <w:b/>
          <w:bCs/>
          <w:sz w:val="24"/>
          <w:szCs w:val="24"/>
        </w:rPr>
      </w:pPr>
      <w:r w:rsidRPr="00825D67">
        <w:rPr>
          <w:rFonts w:ascii="Tahoma" w:hAnsi="Tahoma" w:cs="Tahoma"/>
          <w:b/>
          <w:bCs/>
          <w:sz w:val="24"/>
          <w:szCs w:val="24"/>
        </w:rPr>
        <w:tab/>
      </w:r>
      <w:r w:rsidR="00B72511" w:rsidRPr="00825D67">
        <w:rPr>
          <w:rFonts w:ascii="Tahoma" w:hAnsi="Tahoma" w:cs="Tahoma"/>
          <w:b/>
          <w:bCs/>
          <w:sz w:val="24"/>
          <w:szCs w:val="24"/>
        </w:rPr>
        <w:t>Gmina Raciąż</w:t>
      </w:r>
    </w:p>
    <w:p w14:paraId="5FFF3E14" w14:textId="35309E1D" w:rsidR="00B72511" w:rsidRPr="00825D67" w:rsidRDefault="00B72511" w:rsidP="004A4A1C">
      <w:pPr>
        <w:tabs>
          <w:tab w:val="left" w:pos="4820"/>
        </w:tabs>
        <w:spacing w:after="0"/>
        <w:rPr>
          <w:rFonts w:ascii="Tahoma" w:hAnsi="Tahoma" w:cs="Tahoma"/>
          <w:b/>
          <w:bCs/>
          <w:sz w:val="24"/>
          <w:szCs w:val="24"/>
        </w:rPr>
      </w:pPr>
      <w:r w:rsidRPr="00825D67">
        <w:rPr>
          <w:rFonts w:ascii="Tahoma" w:hAnsi="Tahoma" w:cs="Tahoma"/>
          <w:b/>
          <w:bCs/>
          <w:sz w:val="24"/>
          <w:szCs w:val="24"/>
        </w:rPr>
        <w:tab/>
        <w:t>ul. Kilińskiego 2</w:t>
      </w:r>
    </w:p>
    <w:p w14:paraId="110B3C59" w14:textId="252E9BE6" w:rsidR="00F5288F" w:rsidRPr="00825D67" w:rsidRDefault="00B72511" w:rsidP="004A4A1C">
      <w:pPr>
        <w:tabs>
          <w:tab w:val="left" w:pos="4820"/>
        </w:tabs>
        <w:spacing w:after="0"/>
        <w:rPr>
          <w:rFonts w:ascii="Tahoma" w:hAnsi="Tahoma" w:cs="Tahoma"/>
          <w:b/>
          <w:bCs/>
          <w:sz w:val="24"/>
          <w:szCs w:val="24"/>
        </w:rPr>
      </w:pPr>
      <w:r w:rsidRPr="00825D67">
        <w:rPr>
          <w:rFonts w:ascii="Tahoma" w:hAnsi="Tahoma" w:cs="Tahoma"/>
          <w:b/>
          <w:bCs/>
          <w:sz w:val="24"/>
          <w:szCs w:val="24"/>
        </w:rPr>
        <w:tab/>
        <w:t>09-140 Raciąż</w:t>
      </w:r>
    </w:p>
    <w:p w14:paraId="05C016A0" w14:textId="38B4A4EB" w:rsidR="00B72511" w:rsidRDefault="00B72511" w:rsidP="004A4A1C">
      <w:pPr>
        <w:tabs>
          <w:tab w:val="left" w:pos="4820"/>
        </w:tabs>
        <w:spacing w:after="0"/>
        <w:rPr>
          <w:rFonts w:ascii="Tahoma" w:hAnsi="Tahoma" w:cs="Tahoma"/>
        </w:rPr>
      </w:pPr>
    </w:p>
    <w:p w14:paraId="0527A087" w14:textId="5C461B68" w:rsidR="000B7566" w:rsidRDefault="000B7566" w:rsidP="004A4A1C">
      <w:pPr>
        <w:tabs>
          <w:tab w:val="left" w:pos="4820"/>
        </w:tabs>
        <w:spacing w:after="0"/>
        <w:rPr>
          <w:rFonts w:ascii="Tahoma" w:hAnsi="Tahoma" w:cs="Tahoma"/>
        </w:rPr>
      </w:pPr>
    </w:p>
    <w:p w14:paraId="08963FBF" w14:textId="77777777" w:rsidR="000B7566" w:rsidRPr="00825D67" w:rsidRDefault="000B7566" w:rsidP="004A4A1C">
      <w:pPr>
        <w:tabs>
          <w:tab w:val="left" w:pos="4820"/>
        </w:tabs>
        <w:spacing w:after="0"/>
        <w:rPr>
          <w:rFonts w:ascii="Tahoma" w:hAnsi="Tahoma" w:cs="Tahoma"/>
        </w:rPr>
      </w:pPr>
    </w:p>
    <w:p w14:paraId="2F4D9D0F" w14:textId="69847F7A" w:rsidR="000268EE" w:rsidRPr="00825D67" w:rsidRDefault="000268EE" w:rsidP="004A4A1C">
      <w:pPr>
        <w:spacing w:after="0"/>
        <w:rPr>
          <w:rFonts w:ascii="Tahoma" w:hAnsi="Tahoma" w:cs="Tahoma"/>
        </w:rPr>
      </w:pPr>
      <w:r w:rsidRPr="00825D67">
        <w:rPr>
          <w:rFonts w:ascii="Tahoma" w:hAnsi="Tahoma" w:cs="Tahoma"/>
        </w:rPr>
        <w:t>Nazwa zamówienia:</w:t>
      </w:r>
    </w:p>
    <w:p w14:paraId="65141E84" w14:textId="12C082C1" w:rsidR="00C109BD" w:rsidRPr="00825D67" w:rsidRDefault="00F5288F" w:rsidP="004A4A1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bookmarkStart w:id="0" w:name="_Hlk94770793"/>
      <w:r w:rsidRPr="00825D67">
        <w:rPr>
          <w:rFonts w:ascii="Tahoma" w:hAnsi="Tahoma" w:cs="Tahoma"/>
          <w:b/>
          <w:sz w:val="28"/>
          <w:szCs w:val="28"/>
        </w:rPr>
        <w:t xml:space="preserve">Ubezpieczenie mienia i odpowiedzialności cywilnej </w:t>
      </w:r>
      <w:r w:rsidR="00B72511" w:rsidRPr="00825D67">
        <w:rPr>
          <w:rFonts w:ascii="Tahoma" w:hAnsi="Tahoma" w:cs="Tahoma"/>
          <w:b/>
          <w:sz w:val="28"/>
          <w:szCs w:val="28"/>
        </w:rPr>
        <w:t>Gminy Raciąż</w:t>
      </w:r>
      <w:r w:rsidRPr="00825D67">
        <w:rPr>
          <w:rFonts w:ascii="Tahoma" w:hAnsi="Tahoma" w:cs="Tahoma"/>
          <w:b/>
          <w:sz w:val="28"/>
          <w:szCs w:val="28"/>
        </w:rPr>
        <w:t xml:space="preserve"> w okresie od 01.0</w:t>
      </w:r>
      <w:r w:rsidR="00B72511" w:rsidRPr="00825D67">
        <w:rPr>
          <w:rFonts w:ascii="Tahoma" w:hAnsi="Tahoma" w:cs="Tahoma"/>
          <w:b/>
          <w:sz w:val="28"/>
          <w:szCs w:val="28"/>
        </w:rPr>
        <w:t>5</w:t>
      </w:r>
      <w:r w:rsidRPr="00825D67">
        <w:rPr>
          <w:rFonts w:ascii="Tahoma" w:hAnsi="Tahoma" w:cs="Tahoma"/>
          <w:b/>
          <w:sz w:val="28"/>
          <w:szCs w:val="28"/>
        </w:rPr>
        <w:t>.202</w:t>
      </w:r>
      <w:r w:rsidR="000E5894" w:rsidRPr="00825D67">
        <w:rPr>
          <w:rFonts w:ascii="Tahoma" w:hAnsi="Tahoma" w:cs="Tahoma"/>
          <w:b/>
          <w:sz w:val="28"/>
          <w:szCs w:val="28"/>
        </w:rPr>
        <w:t>3</w:t>
      </w:r>
      <w:r w:rsidRPr="00825D67">
        <w:rPr>
          <w:rFonts w:ascii="Tahoma" w:hAnsi="Tahoma" w:cs="Tahoma"/>
          <w:b/>
          <w:sz w:val="28"/>
          <w:szCs w:val="28"/>
        </w:rPr>
        <w:t xml:space="preserve"> do 3</w:t>
      </w:r>
      <w:r w:rsidR="00B72511" w:rsidRPr="00825D67">
        <w:rPr>
          <w:rFonts w:ascii="Tahoma" w:hAnsi="Tahoma" w:cs="Tahoma"/>
          <w:b/>
          <w:sz w:val="28"/>
          <w:szCs w:val="28"/>
        </w:rPr>
        <w:t>0</w:t>
      </w:r>
      <w:r w:rsidRPr="00825D67">
        <w:rPr>
          <w:rFonts w:ascii="Tahoma" w:hAnsi="Tahoma" w:cs="Tahoma"/>
          <w:b/>
          <w:sz w:val="28"/>
          <w:szCs w:val="28"/>
        </w:rPr>
        <w:t>.0</w:t>
      </w:r>
      <w:r w:rsidR="00B72511" w:rsidRPr="00825D67">
        <w:rPr>
          <w:rFonts w:ascii="Tahoma" w:hAnsi="Tahoma" w:cs="Tahoma"/>
          <w:b/>
          <w:sz w:val="28"/>
          <w:szCs w:val="28"/>
        </w:rPr>
        <w:t>4</w:t>
      </w:r>
      <w:r w:rsidRPr="00825D67">
        <w:rPr>
          <w:rFonts w:ascii="Tahoma" w:hAnsi="Tahoma" w:cs="Tahoma"/>
          <w:b/>
          <w:sz w:val="28"/>
          <w:szCs w:val="28"/>
        </w:rPr>
        <w:t>.202</w:t>
      </w:r>
      <w:r w:rsidR="00825D67" w:rsidRPr="00825D67">
        <w:rPr>
          <w:rFonts w:ascii="Tahoma" w:hAnsi="Tahoma" w:cs="Tahoma"/>
          <w:b/>
          <w:sz w:val="28"/>
          <w:szCs w:val="28"/>
        </w:rPr>
        <w:t>4</w:t>
      </w:r>
    </w:p>
    <w:bookmarkEnd w:id="0"/>
    <w:p w14:paraId="0BF3E7E9" w14:textId="0718497F" w:rsidR="00F5288F" w:rsidRDefault="00F5288F" w:rsidP="004A4A1C">
      <w:pPr>
        <w:spacing w:after="0"/>
        <w:rPr>
          <w:rFonts w:ascii="Tahoma" w:hAnsi="Tahoma" w:cs="Tahoma"/>
        </w:rPr>
      </w:pPr>
    </w:p>
    <w:p w14:paraId="49C84F13" w14:textId="77777777" w:rsidR="000B7566" w:rsidRPr="00825D67" w:rsidRDefault="000B7566" w:rsidP="004A4A1C">
      <w:pPr>
        <w:spacing w:after="0"/>
        <w:rPr>
          <w:rFonts w:ascii="Tahoma" w:hAnsi="Tahoma" w:cs="Tahoma"/>
        </w:rPr>
      </w:pPr>
    </w:p>
    <w:p w14:paraId="5B2205E9" w14:textId="1EFFD180" w:rsidR="000268EE" w:rsidRPr="00825D67" w:rsidRDefault="00825D67" w:rsidP="004A4A1C">
      <w:pPr>
        <w:spacing w:after="0"/>
        <w:jc w:val="both"/>
        <w:rPr>
          <w:rFonts w:ascii="Tahoma" w:hAnsi="Tahoma" w:cs="Tahoma"/>
        </w:rPr>
      </w:pPr>
      <w:r w:rsidRPr="00825D67">
        <w:rPr>
          <w:rFonts w:ascii="Tahoma" w:hAnsi="Tahoma" w:cs="Tahoma"/>
        </w:rPr>
        <w:t xml:space="preserve">Do niniejszego postępowania nie mają zastosowania przepisy ustawy z dnia 11 września 2019 roku Prawo zamówień publicznych </w:t>
      </w:r>
      <w:r w:rsidR="00F83EEE" w:rsidRPr="00825D67">
        <w:rPr>
          <w:rFonts w:ascii="Tahoma" w:hAnsi="Tahoma" w:cs="Tahoma"/>
        </w:rPr>
        <w:t>(</w:t>
      </w:r>
      <w:proofErr w:type="spellStart"/>
      <w:r w:rsidR="0011360C" w:rsidRPr="00825D67">
        <w:rPr>
          <w:rFonts w:ascii="Tahoma" w:hAnsi="Tahoma" w:cs="Tahoma"/>
        </w:rPr>
        <w:t>t</w:t>
      </w:r>
      <w:r w:rsidR="00956EA0" w:rsidRPr="00825D67">
        <w:rPr>
          <w:rFonts w:ascii="Tahoma" w:hAnsi="Tahoma" w:cs="Tahoma"/>
        </w:rPr>
        <w:t>.</w:t>
      </w:r>
      <w:r w:rsidR="0011360C" w:rsidRPr="00825D67">
        <w:rPr>
          <w:rFonts w:ascii="Tahoma" w:hAnsi="Tahoma" w:cs="Tahoma"/>
        </w:rPr>
        <w:t>j</w:t>
      </w:r>
      <w:proofErr w:type="spellEnd"/>
      <w:r w:rsidR="0011360C" w:rsidRPr="00825D67">
        <w:rPr>
          <w:rFonts w:ascii="Tahoma" w:hAnsi="Tahoma" w:cs="Tahoma"/>
        </w:rPr>
        <w:t>. Dz.U. z 202</w:t>
      </w:r>
      <w:r w:rsidR="00241574" w:rsidRPr="00825D67">
        <w:rPr>
          <w:rFonts w:ascii="Tahoma" w:hAnsi="Tahoma" w:cs="Tahoma"/>
        </w:rPr>
        <w:t>2</w:t>
      </w:r>
      <w:r w:rsidR="0011360C" w:rsidRPr="00825D67">
        <w:rPr>
          <w:rFonts w:ascii="Tahoma" w:hAnsi="Tahoma" w:cs="Tahoma"/>
        </w:rPr>
        <w:t xml:space="preserve"> r. poz. </w:t>
      </w:r>
      <w:r w:rsidR="00241574" w:rsidRPr="00825D67">
        <w:rPr>
          <w:rFonts w:ascii="Tahoma" w:hAnsi="Tahoma" w:cs="Tahoma"/>
        </w:rPr>
        <w:t>1710</w:t>
      </w:r>
      <w:r w:rsidR="0011360C" w:rsidRPr="00825D67">
        <w:rPr>
          <w:rFonts w:ascii="Tahoma" w:hAnsi="Tahoma" w:cs="Tahoma"/>
        </w:rPr>
        <w:t xml:space="preserve"> z </w:t>
      </w:r>
      <w:proofErr w:type="spellStart"/>
      <w:r w:rsidR="0011360C" w:rsidRPr="00825D67">
        <w:rPr>
          <w:rFonts w:ascii="Tahoma" w:hAnsi="Tahoma" w:cs="Tahoma"/>
        </w:rPr>
        <w:t>poźn</w:t>
      </w:r>
      <w:proofErr w:type="spellEnd"/>
      <w:r w:rsidR="0011360C" w:rsidRPr="00825D67">
        <w:rPr>
          <w:rFonts w:ascii="Tahoma" w:hAnsi="Tahoma" w:cs="Tahoma"/>
        </w:rPr>
        <w:t>. zm.</w:t>
      </w:r>
      <w:r w:rsidR="00F83EEE" w:rsidRPr="00825D67">
        <w:rPr>
          <w:rFonts w:ascii="Tahoma" w:hAnsi="Tahoma" w:cs="Tahoma"/>
        </w:rPr>
        <w:t xml:space="preserve">) </w:t>
      </w:r>
    </w:p>
    <w:p w14:paraId="5714EDEC" w14:textId="248E5FC0" w:rsidR="00825D67" w:rsidRDefault="00825D67" w:rsidP="004A4A1C">
      <w:pPr>
        <w:spacing w:after="0"/>
        <w:jc w:val="both"/>
        <w:rPr>
          <w:rFonts w:ascii="Tahoma" w:hAnsi="Tahoma" w:cs="Tahoma"/>
        </w:rPr>
      </w:pPr>
    </w:p>
    <w:p w14:paraId="04FC060C" w14:textId="77777777" w:rsidR="000B7566" w:rsidRPr="00825D67" w:rsidRDefault="000B7566" w:rsidP="004A4A1C">
      <w:pPr>
        <w:spacing w:after="0"/>
        <w:jc w:val="both"/>
        <w:rPr>
          <w:rFonts w:ascii="Tahoma" w:hAnsi="Tahoma" w:cs="Tahoma"/>
        </w:rPr>
      </w:pPr>
    </w:p>
    <w:p w14:paraId="46D8F069" w14:textId="2CEA14EA" w:rsidR="00F83EEE" w:rsidRPr="00825D67" w:rsidRDefault="00825D67" w:rsidP="004A4A1C">
      <w:pPr>
        <w:spacing w:after="0"/>
        <w:rPr>
          <w:rFonts w:ascii="Tahoma" w:hAnsi="Tahoma" w:cs="Tahoma"/>
        </w:rPr>
      </w:pPr>
      <w:r w:rsidRPr="00825D67">
        <w:rPr>
          <w:rFonts w:ascii="Tahoma" w:hAnsi="Tahoma" w:cs="Tahoma"/>
        </w:rPr>
        <w:t>O udzielenie zamówienia mogą ubiegać się wyłącznie wykonawcy, których oferta odpowiada wymaganiom określonym w niniejszym zapytaniu ofertowym.</w:t>
      </w:r>
    </w:p>
    <w:p w14:paraId="10182D47" w14:textId="679EBF5C" w:rsidR="000268EE" w:rsidRPr="00571D4C" w:rsidRDefault="000268EE" w:rsidP="004A4A1C">
      <w:pPr>
        <w:spacing w:after="0"/>
        <w:rPr>
          <w:rFonts w:ascii="Tahoma" w:hAnsi="Tahoma" w:cs="Tahoma"/>
          <w:color w:val="FF0000"/>
        </w:rPr>
      </w:pPr>
    </w:p>
    <w:p w14:paraId="6F4912FC" w14:textId="77777777" w:rsidR="00C1730D" w:rsidRPr="00571D4C" w:rsidRDefault="00C1730D" w:rsidP="004A4A1C">
      <w:pPr>
        <w:spacing w:after="0"/>
        <w:rPr>
          <w:rFonts w:ascii="Tahoma" w:hAnsi="Tahoma" w:cs="Tahoma"/>
          <w:color w:val="FF0000"/>
        </w:rPr>
      </w:pPr>
    </w:p>
    <w:p w14:paraId="616A461B" w14:textId="77777777" w:rsidR="00C1730D" w:rsidRPr="00571D4C" w:rsidRDefault="00C1730D" w:rsidP="004A4A1C">
      <w:pPr>
        <w:spacing w:after="0"/>
        <w:rPr>
          <w:rFonts w:ascii="Tahoma" w:hAnsi="Tahoma" w:cs="Tahoma"/>
          <w:color w:val="FF0000"/>
        </w:rPr>
      </w:pPr>
    </w:p>
    <w:p w14:paraId="45105DB0" w14:textId="77777777" w:rsidR="00C1730D" w:rsidRPr="00571D4C" w:rsidRDefault="00C1730D" w:rsidP="004A4A1C">
      <w:pPr>
        <w:spacing w:after="0"/>
        <w:rPr>
          <w:rFonts w:ascii="Tahoma" w:hAnsi="Tahoma" w:cs="Tahoma"/>
          <w:color w:val="FF0000"/>
        </w:rPr>
      </w:pPr>
    </w:p>
    <w:p w14:paraId="4212557E" w14:textId="77777777" w:rsidR="00EC7AEB" w:rsidRPr="00571D4C" w:rsidRDefault="00EC7AEB" w:rsidP="004A4A1C">
      <w:pPr>
        <w:spacing w:after="0"/>
        <w:rPr>
          <w:rFonts w:ascii="Tahoma" w:hAnsi="Tahoma" w:cs="Tahoma"/>
          <w:color w:val="FF0000"/>
        </w:rPr>
      </w:pPr>
    </w:p>
    <w:p w14:paraId="59C5F4DB" w14:textId="77777777" w:rsidR="008D1F48" w:rsidRPr="00571D4C" w:rsidRDefault="008D1F48" w:rsidP="004A4A1C">
      <w:pPr>
        <w:spacing w:after="0"/>
        <w:rPr>
          <w:rFonts w:ascii="Tahoma" w:hAnsi="Tahoma" w:cs="Tahoma"/>
          <w:color w:val="FF0000"/>
        </w:rPr>
      </w:pPr>
    </w:p>
    <w:p w14:paraId="03460249" w14:textId="7C5B235C" w:rsidR="00B8687A" w:rsidRPr="00825D67" w:rsidRDefault="00B8687A" w:rsidP="004A4A1C">
      <w:pPr>
        <w:spacing w:after="0"/>
        <w:rPr>
          <w:rFonts w:ascii="Tahoma" w:hAnsi="Tahoma" w:cs="Tahoma"/>
        </w:rPr>
      </w:pPr>
    </w:p>
    <w:p w14:paraId="1A03F68E" w14:textId="77777777" w:rsidR="00EC7AEB" w:rsidRPr="00825D67" w:rsidRDefault="00EC7AEB" w:rsidP="004A4A1C">
      <w:pPr>
        <w:spacing w:after="0"/>
        <w:rPr>
          <w:rFonts w:ascii="Tahoma" w:hAnsi="Tahoma" w:cs="Tahoma"/>
          <w:highlight w:val="yellow"/>
        </w:rPr>
      </w:pPr>
    </w:p>
    <w:p w14:paraId="0A8DAFE6" w14:textId="53809DCD" w:rsidR="000268EE" w:rsidRDefault="000268EE" w:rsidP="004A4A1C">
      <w:pPr>
        <w:spacing w:after="0"/>
        <w:rPr>
          <w:rFonts w:ascii="Tahoma" w:hAnsi="Tahoma" w:cs="Tahoma"/>
        </w:rPr>
      </w:pPr>
    </w:p>
    <w:p w14:paraId="08329818" w14:textId="1801834C" w:rsidR="000B7566" w:rsidRDefault="000B7566" w:rsidP="004A4A1C">
      <w:pPr>
        <w:spacing w:after="0"/>
        <w:rPr>
          <w:rFonts w:ascii="Tahoma" w:hAnsi="Tahoma" w:cs="Tahoma"/>
        </w:rPr>
      </w:pPr>
    </w:p>
    <w:p w14:paraId="0D16C564" w14:textId="3D9F4B72" w:rsidR="000B7566" w:rsidRDefault="000B7566" w:rsidP="004A4A1C">
      <w:pPr>
        <w:spacing w:after="0"/>
        <w:rPr>
          <w:rFonts w:ascii="Tahoma" w:hAnsi="Tahoma" w:cs="Tahoma"/>
        </w:rPr>
      </w:pPr>
    </w:p>
    <w:p w14:paraId="231E1E25" w14:textId="55774117" w:rsidR="000B7566" w:rsidRDefault="000B7566" w:rsidP="004A4A1C">
      <w:pPr>
        <w:spacing w:after="0"/>
        <w:rPr>
          <w:rFonts w:ascii="Tahoma" w:hAnsi="Tahoma" w:cs="Tahoma"/>
        </w:rPr>
      </w:pPr>
    </w:p>
    <w:p w14:paraId="5B08EC6A" w14:textId="00628F47" w:rsidR="000B7566" w:rsidRDefault="000B7566" w:rsidP="004A4A1C">
      <w:pPr>
        <w:spacing w:after="0"/>
        <w:rPr>
          <w:rFonts w:ascii="Tahoma" w:hAnsi="Tahoma" w:cs="Tahoma"/>
        </w:rPr>
      </w:pPr>
    </w:p>
    <w:p w14:paraId="601F586E" w14:textId="2D90524C" w:rsidR="000B7566" w:rsidRDefault="000B7566" w:rsidP="004A4A1C">
      <w:pPr>
        <w:spacing w:after="0"/>
        <w:rPr>
          <w:rFonts w:ascii="Tahoma" w:hAnsi="Tahoma" w:cs="Tahoma"/>
        </w:rPr>
      </w:pPr>
    </w:p>
    <w:p w14:paraId="14B209C6" w14:textId="0D2DB472" w:rsidR="000B7566" w:rsidRDefault="000B7566" w:rsidP="004A4A1C">
      <w:pPr>
        <w:spacing w:after="0"/>
        <w:rPr>
          <w:rFonts w:ascii="Tahoma" w:hAnsi="Tahoma" w:cs="Tahoma"/>
        </w:rPr>
      </w:pPr>
    </w:p>
    <w:p w14:paraId="2D701FC7" w14:textId="77777777" w:rsidR="000B7566" w:rsidRPr="00825D67" w:rsidRDefault="000B7566" w:rsidP="004A4A1C">
      <w:pPr>
        <w:spacing w:after="0"/>
        <w:rPr>
          <w:rFonts w:ascii="Tahoma" w:hAnsi="Tahoma" w:cs="Tahoma"/>
        </w:rPr>
      </w:pPr>
    </w:p>
    <w:p w14:paraId="7EF164CD" w14:textId="77777777" w:rsidR="00A941EF" w:rsidRDefault="00A941EF" w:rsidP="004A4A1C">
      <w:pPr>
        <w:spacing w:after="0"/>
        <w:rPr>
          <w:rFonts w:ascii="Tahoma" w:hAnsi="Tahoma" w:cs="Tahoma"/>
          <w:b/>
        </w:rPr>
      </w:pPr>
    </w:p>
    <w:p w14:paraId="310903EF" w14:textId="3597C66D" w:rsidR="00A636CA" w:rsidRPr="00825D67" w:rsidRDefault="000268EE" w:rsidP="004A4A1C">
      <w:pPr>
        <w:spacing w:after="0"/>
        <w:rPr>
          <w:rFonts w:ascii="Tahoma" w:hAnsi="Tahoma" w:cs="Tahoma"/>
        </w:rPr>
      </w:pPr>
      <w:r w:rsidRPr="00825D67">
        <w:rPr>
          <w:rFonts w:ascii="Tahoma" w:hAnsi="Tahoma" w:cs="Tahoma"/>
          <w:b/>
        </w:rPr>
        <w:t>Zatwierdził:</w:t>
      </w:r>
      <w:r w:rsidR="004463D9" w:rsidRPr="00825D67">
        <w:rPr>
          <w:rFonts w:ascii="Tahoma" w:hAnsi="Tahoma" w:cs="Tahoma"/>
          <w:b/>
        </w:rPr>
        <w:t xml:space="preserve"> </w:t>
      </w:r>
      <w:r w:rsidR="00B72511" w:rsidRPr="00825D67">
        <w:rPr>
          <w:rFonts w:ascii="Tahoma" w:hAnsi="Tahoma" w:cs="Tahoma"/>
          <w:b/>
        </w:rPr>
        <w:t>Zbigniew Sadowski – Wójt Gminy Raciąż</w:t>
      </w:r>
    </w:p>
    <w:p w14:paraId="067AEBF6" w14:textId="40886F80" w:rsidR="00B8687A" w:rsidRPr="00825D67" w:rsidRDefault="00B8687A" w:rsidP="004A4A1C">
      <w:pPr>
        <w:spacing w:after="0"/>
        <w:rPr>
          <w:rFonts w:ascii="Tahoma" w:hAnsi="Tahoma" w:cs="Tahoma"/>
          <w:b/>
        </w:rPr>
      </w:pPr>
    </w:p>
    <w:p w14:paraId="55BE3148" w14:textId="77777777" w:rsidR="00167E8F" w:rsidRPr="00825D67" w:rsidRDefault="00167E8F" w:rsidP="004A4A1C">
      <w:pPr>
        <w:spacing w:after="0"/>
        <w:rPr>
          <w:rFonts w:ascii="Tahoma" w:hAnsi="Tahoma" w:cs="Tahoma"/>
          <w:b/>
        </w:rPr>
      </w:pPr>
    </w:p>
    <w:p w14:paraId="6998F81A" w14:textId="1AA422C2" w:rsidR="00420906" w:rsidRPr="00825D67" w:rsidRDefault="000268EE" w:rsidP="004A4A1C">
      <w:pPr>
        <w:spacing w:after="0"/>
        <w:rPr>
          <w:rFonts w:ascii="Tahoma" w:hAnsi="Tahoma" w:cs="Tahoma"/>
          <w:b/>
        </w:rPr>
      </w:pPr>
      <w:r w:rsidRPr="00825D67">
        <w:rPr>
          <w:rFonts w:ascii="Tahoma" w:hAnsi="Tahoma" w:cs="Tahoma"/>
          <w:b/>
        </w:rPr>
        <w:t xml:space="preserve">Nr </w:t>
      </w:r>
      <w:r w:rsidR="00B8687A" w:rsidRPr="00825D67">
        <w:rPr>
          <w:rFonts w:ascii="Tahoma" w:hAnsi="Tahoma" w:cs="Tahoma"/>
          <w:b/>
        </w:rPr>
        <w:t>postępowania</w:t>
      </w:r>
      <w:r w:rsidR="00534A8A" w:rsidRPr="00825D67">
        <w:rPr>
          <w:rFonts w:ascii="Tahoma" w:hAnsi="Tahoma" w:cs="Tahoma"/>
          <w:b/>
        </w:rPr>
        <w:t>:</w:t>
      </w:r>
      <w:r w:rsidR="00A636CA" w:rsidRPr="00825D67">
        <w:rPr>
          <w:rFonts w:ascii="Tahoma" w:hAnsi="Tahoma" w:cs="Tahoma"/>
          <w:b/>
        </w:rPr>
        <w:t xml:space="preserve"> </w:t>
      </w:r>
    </w:p>
    <w:p w14:paraId="2F95D8A7" w14:textId="77777777" w:rsidR="00B27987" w:rsidRPr="00571D4C" w:rsidRDefault="00B27987" w:rsidP="004A4A1C">
      <w:pPr>
        <w:spacing w:after="0"/>
        <w:rPr>
          <w:rFonts w:ascii="Tahoma" w:hAnsi="Tahoma" w:cs="Tahoma"/>
          <w:b/>
          <w:color w:val="FF0000"/>
        </w:rPr>
      </w:pPr>
    </w:p>
    <w:p w14:paraId="4DAE3233" w14:textId="417FEF22" w:rsidR="000268EE" w:rsidRDefault="000268EE" w:rsidP="004A4A1C">
      <w:pPr>
        <w:spacing w:after="0"/>
        <w:rPr>
          <w:rFonts w:ascii="Tahoma" w:hAnsi="Tahoma" w:cs="Tahoma"/>
          <w:b/>
        </w:rPr>
      </w:pPr>
      <w:r w:rsidRPr="00825D67">
        <w:rPr>
          <w:rFonts w:ascii="Tahoma" w:hAnsi="Tahoma" w:cs="Tahoma"/>
          <w:b/>
        </w:rPr>
        <w:lastRenderedPageBreak/>
        <w:t>SPIS TREŚCI:</w:t>
      </w:r>
    </w:p>
    <w:p w14:paraId="6405BD06" w14:textId="77777777" w:rsidR="000B7566" w:rsidRPr="00825D67" w:rsidRDefault="000B7566" w:rsidP="004A4A1C">
      <w:pPr>
        <w:spacing w:after="0"/>
        <w:rPr>
          <w:rFonts w:ascii="Tahoma" w:hAnsi="Tahoma" w:cs="Tahoma"/>
          <w:b/>
        </w:rPr>
      </w:pPr>
    </w:p>
    <w:p w14:paraId="61976DC9" w14:textId="01853884" w:rsidR="003469E0" w:rsidRPr="00825D67" w:rsidRDefault="00B8687A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825D67">
        <w:rPr>
          <w:rFonts w:ascii="Tahoma" w:hAnsi="Tahoma" w:cs="Tahoma"/>
        </w:rPr>
        <w:t>Nazwa i adres zamawiającego</w:t>
      </w:r>
      <w:r w:rsidR="00677DBF" w:rsidRPr="00825D67">
        <w:rPr>
          <w:rFonts w:ascii="Tahoma" w:hAnsi="Tahoma" w:cs="Tahoma"/>
        </w:rPr>
        <w:t>.</w:t>
      </w:r>
    </w:p>
    <w:p w14:paraId="65203771" w14:textId="77777777" w:rsidR="000F6083" w:rsidRPr="00DC7D77" w:rsidRDefault="000F6083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DC7D77">
        <w:rPr>
          <w:rFonts w:ascii="Tahoma" w:hAnsi="Tahoma" w:cs="Tahoma"/>
        </w:rPr>
        <w:t>Tryb udzielenia zamówienia.</w:t>
      </w:r>
    </w:p>
    <w:p w14:paraId="66397BF6" w14:textId="76380F22" w:rsidR="000F6083" w:rsidRPr="007900B1" w:rsidRDefault="000F6083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7900B1">
        <w:rPr>
          <w:rFonts w:ascii="Tahoma" w:hAnsi="Tahoma" w:cs="Tahoma"/>
        </w:rPr>
        <w:t>Środki komunikacji elektronicznej</w:t>
      </w:r>
      <w:r w:rsidR="00FB3D86">
        <w:rPr>
          <w:rFonts w:ascii="Tahoma" w:hAnsi="Tahoma" w:cs="Tahoma"/>
        </w:rPr>
        <w:t>.</w:t>
      </w:r>
    </w:p>
    <w:p w14:paraId="17C5480C" w14:textId="095BB215" w:rsidR="00F14015" w:rsidRPr="007900B1" w:rsidRDefault="003469E0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7900B1">
        <w:rPr>
          <w:rFonts w:ascii="Tahoma" w:hAnsi="Tahoma" w:cs="Tahoma"/>
        </w:rPr>
        <w:t>Osoby uprawnione do porozumiewania się z wykonawcami.</w:t>
      </w:r>
    </w:p>
    <w:p w14:paraId="3D5B39B9" w14:textId="77777777" w:rsidR="0076789A" w:rsidRPr="007900B1" w:rsidRDefault="000268EE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7900B1">
        <w:rPr>
          <w:rFonts w:ascii="Tahoma" w:hAnsi="Tahoma" w:cs="Tahoma"/>
        </w:rPr>
        <w:t>Opis przedmiotu zamówienia.</w:t>
      </w:r>
    </w:p>
    <w:p w14:paraId="71A7E15F" w14:textId="1950D92E" w:rsidR="00190AEB" w:rsidRPr="00FB3D86" w:rsidRDefault="00190AEB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FB3D86">
        <w:rPr>
          <w:rFonts w:ascii="Tahoma" w:hAnsi="Tahoma" w:cs="Tahoma"/>
        </w:rPr>
        <w:t>Termin realizacji zamówieni</w:t>
      </w:r>
      <w:r w:rsidR="00FB3D86">
        <w:rPr>
          <w:rFonts w:ascii="Tahoma" w:hAnsi="Tahoma" w:cs="Tahoma"/>
        </w:rPr>
        <w:t>a</w:t>
      </w:r>
      <w:r w:rsidRPr="00FB3D86">
        <w:rPr>
          <w:rFonts w:ascii="Tahoma" w:hAnsi="Tahoma" w:cs="Tahoma"/>
        </w:rPr>
        <w:t>.</w:t>
      </w:r>
    </w:p>
    <w:p w14:paraId="0022F36B" w14:textId="77777777" w:rsidR="00FB3D86" w:rsidRDefault="00FB3D86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FB3D86">
        <w:rPr>
          <w:rFonts w:ascii="Tahoma" w:hAnsi="Tahoma" w:cs="Tahoma"/>
        </w:rPr>
        <w:t>Informacja dotycząca udziału podwykonawców.</w:t>
      </w:r>
    </w:p>
    <w:p w14:paraId="7BB7AD74" w14:textId="3F0A8089" w:rsidR="00FB3D86" w:rsidRPr="00FB3D86" w:rsidRDefault="00FB3D86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FB3D86">
        <w:rPr>
          <w:rFonts w:ascii="Tahoma" w:hAnsi="Tahoma" w:cs="Tahoma"/>
        </w:rPr>
        <w:t>Wykonawcy występujący wspólnie.</w:t>
      </w:r>
    </w:p>
    <w:p w14:paraId="45146B02" w14:textId="58C3DF08" w:rsidR="0077173C" w:rsidRPr="00FB3D86" w:rsidRDefault="00FB3D86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FB3D86">
        <w:rPr>
          <w:rFonts w:ascii="Tahoma" w:hAnsi="Tahoma" w:cs="Tahoma"/>
        </w:rPr>
        <w:t>Opis</w:t>
      </w:r>
      <w:r w:rsidR="00190AEB" w:rsidRPr="00FB3D86">
        <w:rPr>
          <w:rFonts w:ascii="Tahoma" w:hAnsi="Tahoma" w:cs="Tahoma"/>
        </w:rPr>
        <w:t xml:space="preserve"> warunk</w:t>
      </w:r>
      <w:r w:rsidRPr="00FB3D86">
        <w:rPr>
          <w:rFonts w:ascii="Tahoma" w:hAnsi="Tahoma" w:cs="Tahoma"/>
        </w:rPr>
        <w:t>ów</w:t>
      </w:r>
      <w:r w:rsidR="00190AEB" w:rsidRPr="00FB3D86">
        <w:rPr>
          <w:rFonts w:ascii="Tahoma" w:hAnsi="Tahoma" w:cs="Tahoma"/>
        </w:rPr>
        <w:t xml:space="preserve"> udziału w postępowaniu</w:t>
      </w:r>
      <w:r w:rsidR="0077173C" w:rsidRPr="00FB3D86">
        <w:rPr>
          <w:rFonts w:ascii="Tahoma" w:hAnsi="Tahoma" w:cs="Tahoma"/>
        </w:rPr>
        <w:t>.</w:t>
      </w:r>
    </w:p>
    <w:p w14:paraId="0D033F0C" w14:textId="15406E37" w:rsidR="002A6D14" w:rsidRPr="00FB3D86" w:rsidRDefault="002A6D14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FB3D86">
        <w:rPr>
          <w:rFonts w:ascii="Tahoma" w:hAnsi="Tahoma" w:cs="Tahoma"/>
        </w:rPr>
        <w:t xml:space="preserve">Udzielanie wyjaśnień dotyczących </w:t>
      </w:r>
      <w:r w:rsidR="00FB3D86" w:rsidRPr="00FB3D86">
        <w:rPr>
          <w:rFonts w:ascii="Tahoma" w:hAnsi="Tahoma" w:cs="Tahoma"/>
        </w:rPr>
        <w:t>zapytania ofertowego</w:t>
      </w:r>
      <w:r w:rsidRPr="00FB3D86">
        <w:rPr>
          <w:rFonts w:ascii="Tahoma" w:hAnsi="Tahoma" w:cs="Tahoma"/>
        </w:rPr>
        <w:t>.</w:t>
      </w:r>
    </w:p>
    <w:p w14:paraId="1D50A4C5" w14:textId="77777777" w:rsidR="004C5E82" w:rsidRPr="00FB3D86" w:rsidRDefault="002A6D14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FB3D86">
        <w:rPr>
          <w:rFonts w:ascii="Tahoma" w:hAnsi="Tahoma" w:cs="Tahoma"/>
        </w:rPr>
        <w:t>Opis sposobu przygotowania ofert.</w:t>
      </w:r>
    </w:p>
    <w:p w14:paraId="7FBBFECF" w14:textId="77777777" w:rsidR="004C5E82" w:rsidRPr="00E4639D" w:rsidRDefault="004C5E82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E4639D">
        <w:rPr>
          <w:rFonts w:ascii="Tahoma" w:hAnsi="Tahoma" w:cs="Tahoma"/>
        </w:rPr>
        <w:t>Opis sposobu obliczenia ceny.</w:t>
      </w:r>
    </w:p>
    <w:p w14:paraId="7E85853D" w14:textId="77777777" w:rsidR="00FF59C8" w:rsidRPr="006029D6" w:rsidRDefault="000268EE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6029D6">
        <w:rPr>
          <w:rFonts w:ascii="Tahoma" w:hAnsi="Tahoma" w:cs="Tahoma"/>
        </w:rPr>
        <w:t>Wymagania dotyczące wadium.</w:t>
      </w:r>
    </w:p>
    <w:p w14:paraId="20E4B5E4" w14:textId="77777777" w:rsidR="00FF59C8" w:rsidRPr="006029D6" w:rsidRDefault="00FF59C8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6029D6">
        <w:rPr>
          <w:rFonts w:ascii="Tahoma" w:hAnsi="Tahoma" w:cs="Tahoma"/>
        </w:rPr>
        <w:t>Sposób oraz termin składania i otwarcia ofert.</w:t>
      </w:r>
    </w:p>
    <w:p w14:paraId="64DA33ED" w14:textId="374F1B1A" w:rsidR="00F00ACF" w:rsidRPr="006029D6" w:rsidRDefault="006029D6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>
        <w:rPr>
          <w:rFonts w:ascii="Tahoma" w:hAnsi="Tahoma" w:cs="Tahoma"/>
        </w:rPr>
        <w:t>Okres</w:t>
      </w:r>
      <w:r w:rsidR="00F00ACF" w:rsidRPr="006029D6">
        <w:rPr>
          <w:rFonts w:ascii="Tahoma" w:hAnsi="Tahoma" w:cs="Tahoma"/>
        </w:rPr>
        <w:t xml:space="preserve"> związania ofertą.</w:t>
      </w:r>
    </w:p>
    <w:p w14:paraId="17DAD1BA" w14:textId="77777777" w:rsidR="00EC4D47" w:rsidRPr="000328D7" w:rsidRDefault="00EC4D47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0328D7">
        <w:rPr>
          <w:rFonts w:ascii="Tahoma" w:hAnsi="Tahoma" w:cs="Tahoma"/>
        </w:rPr>
        <w:t>Opis kryteriów oceny ofert wraz z podaniem znaczenia tych kryteriów.</w:t>
      </w:r>
    </w:p>
    <w:p w14:paraId="1FE22C0B" w14:textId="77777777" w:rsidR="009572BB" w:rsidRDefault="00043E7B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F661CD">
        <w:rPr>
          <w:rFonts w:ascii="Tahoma" w:hAnsi="Tahoma" w:cs="Tahoma"/>
        </w:rPr>
        <w:t>Wymagania dotyczące zabezpieczenia należytego wykonania umowy.</w:t>
      </w:r>
    </w:p>
    <w:p w14:paraId="1C6A80F0" w14:textId="2C9E10BE" w:rsidR="009572BB" w:rsidRPr="009572BB" w:rsidRDefault="009572BB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9572BB">
        <w:rPr>
          <w:rFonts w:ascii="Tahoma" w:hAnsi="Tahoma" w:cs="Tahoma"/>
        </w:rPr>
        <w:t>Możliwość i warunki dokonania zmian zawartej umowy.</w:t>
      </w:r>
    </w:p>
    <w:p w14:paraId="194506F2" w14:textId="65BDFD6C" w:rsidR="003C0183" w:rsidRPr="009572BB" w:rsidRDefault="003C0183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9572BB">
        <w:rPr>
          <w:rFonts w:ascii="Tahoma" w:hAnsi="Tahoma" w:cs="Tahoma"/>
        </w:rPr>
        <w:t>Klauzula informacyjna RODO.</w:t>
      </w:r>
    </w:p>
    <w:p w14:paraId="0EC53C14" w14:textId="39053EBF" w:rsidR="003C0183" w:rsidRPr="009572BB" w:rsidRDefault="003C0183" w:rsidP="004A4A1C">
      <w:pPr>
        <w:pStyle w:val="Akapitzlist"/>
        <w:numPr>
          <w:ilvl w:val="0"/>
          <w:numId w:val="1"/>
        </w:numPr>
        <w:spacing w:after="0"/>
        <w:ind w:left="567" w:hanging="561"/>
        <w:rPr>
          <w:rFonts w:ascii="Tahoma" w:hAnsi="Tahoma" w:cs="Tahoma"/>
        </w:rPr>
      </w:pPr>
      <w:r w:rsidRPr="009572BB">
        <w:rPr>
          <w:rFonts w:ascii="Tahoma" w:hAnsi="Tahoma" w:cs="Tahoma"/>
        </w:rPr>
        <w:t>Wykaz załączników.</w:t>
      </w:r>
    </w:p>
    <w:p w14:paraId="4B05E8EE" w14:textId="36C6A8F7" w:rsidR="00EC4D47" w:rsidRPr="00571D4C" w:rsidRDefault="00EC4D47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7E4CD741" w14:textId="64EADC69" w:rsidR="003C0183" w:rsidRPr="00571D4C" w:rsidRDefault="003C0183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21169578" w14:textId="7A70D097" w:rsidR="003C0183" w:rsidRPr="00571D4C" w:rsidRDefault="003C0183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54FF334E" w14:textId="5D601A51" w:rsidR="003C0183" w:rsidRPr="00571D4C" w:rsidRDefault="003C0183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4ADE6D3E" w14:textId="5211B8DE" w:rsidR="003C0183" w:rsidRPr="00571D4C" w:rsidRDefault="003C0183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0CEDF238" w14:textId="1F721275" w:rsidR="003C0183" w:rsidRPr="00571D4C" w:rsidRDefault="003C0183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5EAFC27E" w14:textId="3BFDFABD" w:rsidR="00F14015" w:rsidRDefault="00F14015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1988EFD1" w14:textId="3564DF85" w:rsidR="009572BB" w:rsidRDefault="009572BB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79DFCCCD" w14:textId="19C0CC5C" w:rsidR="009572BB" w:rsidRDefault="009572BB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146CB0E1" w14:textId="77777777" w:rsidR="009572BB" w:rsidRDefault="009572BB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2897537C" w14:textId="506A7631" w:rsidR="007900B1" w:rsidRDefault="007900B1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1F450DD8" w14:textId="3730DB5B" w:rsidR="007900B1" w:rsidRDefault="007900B1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685BFB43" w14:textId="77777777" w:rsidR="007900B1" w:rsidRPr="00571D4C" w:rsidRDefault="007900B1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71994516" w14:textId="2517244C" w:rsidR="00B27987" w:rsidRDefault="00B27987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03D84C48" w14:textId="77777777" w:rsidR="000328D7" w:rsidRPr="00571D4C" w:rsidRDefault="000328D7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1FFC5D59" w14:textId="63D0E2E2" w:rsidR="00B27987" w:rsidRDefault="00B27987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5F9CED10" w14:textId="113470A9" w:rsidR="00FB3D86" w:rsidRDefault="00FB3D86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7AEA9A12" w14:textId="77777777" w:rsidR="00A941EF" w:rsidRDefault="00A941EF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23D2AD48" w14:textId="644E6B3C" w:rsidR="009572BB" w:rsidRDefault="009572BB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2F74D2F6" w14:textId="2FCDEC01" w:rsidR="009572BB" w:rsidRDefault="009572BB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09E3A487" w14:textId="7D2B916D" w:rsidR="009572BB" w:rsidRDefault="009572BB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0B770042" w14:textId="4B316892" w:rsidR="009572BB" w:rsidRDefault="009572BB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41857744" w14:textId="77777777" w:rsidR="000B7566" w:rsidRPr="00571D4C" w:rsidRDefault="000B7566" w:rsidP="004A4A1C">
      <w:pPr>
        <w:pStyle w:val="Akapitzlist"/>
        <w:spacing w:after="0"/>
        <w:ind w:left="567"/>
        <w:rPr>
          <w:rFonts w:ascii="Tahoma" w:hAnsi="Tahoma" w:cs="Tahoma"/>
          <w:color w:val="FF0000"/>
        </w:rPr>
      </w:pPr>
    </w:p>
    <w:p w14:paraId="4612EDEE" w14:textId="77777777" w:rsidR="003C0183" w:rsidRPr="00825D67" w:rsidRDefault="003C0183" w:rsidP="004A4A1C">
      <w:pPr>
        <w:spacing w:after="0"/>
        <w:rPr>
          <w:rFonts w:ascii="Tahoma" w:hAnsi="Tahoma" w:cs="Tahoma"/>
        </w:rPr>
      </w:pPr>
    </w:p>
    <w:p w14:paraId="16697391" w14:textId="3E354824" w:rsidR="00B8687A" w:rsidRPr="00825D67" w:rsidRDefault="00B8687A" w:rsidP="004A4A1C">
      <w:pPr>
        <w:pStyle w:val="Nagwek1"/>
        <w:keepNext/>
        <w:numPr>
          <w:ilvl w:val="0"/>
          <w:numId w:val="2"/>
        </w:numPr>
        <w:pBdr>
          <w:top w:val="single" w:sz="2" w:space="1" w:color="000000"/>
          <w:bottom w:val="single" w:sz="2" w:space="1" w:color="000000"/>
        </w:pBdr>
        <w:shd w:val="clear" w:color="auto" w:fill="F3F3F3"/>
        <w:tabs>
          <w:tab w:val="clear" w:pos="720"/>
        </w:tabs>
        <w:suppressAutoHyphens/>
        <w:spacing w:before="0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825D67">
        <w:rPr>
          <w:rFonts w:ascii="Tahoma" w:hAnsi="Tahoma" w:cs="Tahoma"/>
          <w:sz w:val="24"/>
          <w:szCs w:val="24"/>
        </w:rPr>
        <w:lastRenderedPageBreak/>
        <w:t>Nazwa i adres zamawiającego</w:t>
      </w:r>
    </w:p>
    <w:p w14:paraId="642BD42A" w14:textId="77777777" w:rsidR="00820DD8" w:rsidRPr="00825D67" w:rsidRDefault="00820DD8" w:rsidP="004A4A1C">
      <w:pPr>
        <w:spacing w:after="0"/>
        <w:ind w:left="851"/>
        <w:rPr>
          <w:rFonts w:ascii="Tahoma" w:hAnsi="Tahoma" w:cs="Tahoma"/>
        </w:rPr>
      </w:pPr>
    </w:p>
    <w:p w14:paraId="66438737" w14:textId="016F2FF8" w:rsidR="00B8687A" w:rsidRPr="00FB3D86" w:rsidRDefault="00B8687A" w:rsidP="004A4A1C">
      <w:pPr>
        <w:pStyle w:val="Tekstpodstawowywcity3"/>
        <w:spacing w:after="0"/>
        <w:ind w:left="0"/>
        <w:jc w:val="both"/>
        <w:rPr>
          <w:rFonts w:ascii="Tahoma" w:hAnsi="Tahoma" w:cs="Tahoma"/>
          <w:sz w:val="22"/>
          <w:szCs w:val="22"/>
        </w:rPr>
      </w:pPr>
      <w:r w:rsidRPr="00825D67">
        <w:rPr>
          <w:rFonts w:ascii="Tahoma" w:hAnsi="Tahoma" w:cs="Tahoma"/>
          <w:sz w:val="22"/>
          <w:szCs w:val="22"/>
        </w:rPr>
        <w:t xml:space="preserve">Nazwa i adres Zamawiającego: </w:t>
      </w:r>
    </w:p>
    <w:p w14:paraId="1F503129" w14:textId="77777777" w:rsidR="00B72511" w:rsidRPr="00825D67" w:rsidRDefault="00B72511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825D67">
        <w:rPr>
          <w:rFonts w:ascii="Tahoma" w:hAnsi="Tahoma" w:cs="Tahoma"/>
        </w:rPr>
        <w:t>Gmina Raciąż</w:t>
      </w:r>
    </w:p>
    <w:p w14:paraId="17FDE1E2" w14:textId="77777777" w:rsidR="006A6CA7" w:rsidRPr="00825D67" w:rsidRDefault="00B72511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825D67">
        <w:rPr>
          <w:rFonts w:ascii="Tahoma" w:hAnsi="Tahoma" w:cs="Tahoma"/>
        </w:rPr>
        <w:t>ul. Kilińskiego 2</w:t>
      </w:r>
    </w:p>
    <w:p w14:paraId="7D2632CB" w14:textId="604025FA" w:rsidR="00F5288F" w:rsidRPr="00825D67" w:rsidRDefault="00B72511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825D67">
        <w:rPr>
          <w:rFonts w:ascii="Tahoma" w:hAnsi="Tahoma" w:cs="Tahoma"/>
        </w:rPr>
        <w:t>09-140 Raciąż</w:t>
      </w:r>
    </w:p>
    <w:p w14:paraId="3D779580" w14:textId="7FAEFBFD" w:rsidR="00F5288F" w:rsidRPr="00825D67" w:rsidRDefault="00B72511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825D67">
        <w:rPr>
          <w:rFonts w:ascii="Tahoma" w:hAnsi="Tahoma" w:cs="Tahoma"/>
        </w:rPr>
        <w:t>tel.: +48 23 679-12-80</w:t>
      </w:r>
    </w:p>
    <w:p w14:paraId="012413EE" w14:textId="532D689A" w:rsidR="00F5288F" w:rsidRPr="00825D67" w:rsidRDefault="00DC7D77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Adres e-mail: </w:t>
      </w:r>
      <w:hyperlink r:id="rId8" w:history="1">
        <w:r w:rsidRPr="00A34E1A">
          <w:rPr>
            <w:rStyle w:val="Hipercze"/>
            <w:rFonts w:ascii="Tahoma" w:hAnsi="Tahoma" w:cs="Tahoma"/>
          </w:rPr>
          <w:t>sekretariat@gminaraciaz.pl</w:t>
        </w:r>
      </w:hyperlink>
      <w:r>
        <w:rPr>
          <w:rFonts w:ascii="Tahoma" w:hAnsi="Tahoma" w:cs="Tahoma"/>
        </w:rPr>
        <w:t xml:space="preserve"> </w:t>
      </w:r>
    </w:p>
    <w:p w14:paraId="37ED2430" w14:textId="3DA34942" w:rsidR="00B72511" w:rsidRPr="00571D4C" w:rsidRDefault="00F5288F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FF0000"/>
        </w:rPr>
      </w:pPr>
      <w:r w:rsidRPr="00825D67">
        <w:rPr>
          <w:rFonts w:ascii="Tahoma" w:hAnsi="Tahoma" w:cs="Tahoma"/>
        </w:rPr>
        <w:t>Adres strony internetowej prowadzonego postępowania:</w:t>
      </w:r>
      <w:r w:rsidR="00DC7D77">
        <w:rPr>
          <w:rFonts w:ascii="Tahoma" w:hAnsi="Tahoma" w:cs="Tahoma"/>
        </w:rPr>
        <w:t xml:space="preserve"> </w:t>
      </w:r>
      <w:hyperlink r:id="rId9" w:history="1">
        <w:r w:rsidR="00DC7D77" w:rsidRPr="00A34E1A">
          <w:rPr>
            <w:rStyle w:val="Hipercze"/>
            <w:rFonts w:ascii="Tahoma" w:hAnsi="Tahoma" w:cs="Tahoma"/>
          </w:rPr>
          <w:t>https://bip.gminaraciaz.iap.pl</w:t>
        </w:r>
      </w:hyperlink>
      <w:r w:rsidR="00825D67">
        <w:rPr>
          <w:rFonts w:ascii="Tahoma" w:hAnsi="Tahoma" w:cs="Tahoma"/>
          <w:color w:val="FF0000"/>
        </w:rPr>
        <w:t xml:space="preserve"> </w:t>
      </w:r>
    </w:p>
    <w:p w14:paraId="35C548D9" w14:textId="1F921A55" w:rsidR="00F5288F" w:rsidRPr="00571D4C" w:rsidRDefault="00B72511" w:rsidP="004A4A1C">
      <w:pPr>
        <w:autoSpaceDE w:val="0"/>
        <w:autoSpaceDN w:val="0"/>
        <w:adjustRightInd w:val="0"/>
        <w:spacing w:after="0"/>
        <w:ind w:left="567"/>
        <w:jc w:val="both"/>
        <w:rPr>
          <w:rFonts w:ascii="Tahoma" w:hAnsi="Tahoma" w:cs="Tahoma"/>
          <w:color w:val="FF0000"/>
        </w:rPr>
      </w:pPr>
      <w:r w:rsidRPr="00571D4C">
        <w:rPr>
          <w:color w:val="FF0000"/>
        </w:rPr>
        <w:t xml:space="preserve">  </w:t>
      </w:r>
    </w:p>
    <w:p w14:paraId="7F5F86A0" w14:textId="210E408E" w:rsidR="00B8687A" w:rsidRPr="00825D67" w:rsidRDefault="00B8687A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825D67">
        <w:rPr>
          <w:rFonts w:ascii="Tahoma" w:hAnsi="Tahoma" w:cs="Tahoma"/>
        </w:rPr>
        <w:t>Przygotowanie postępowania oraz czynności związane z wykonaniem zawartej w jego wyniku</w:t>
      </w:r>
      <w:r w:rsidR="00DC7D77">
        <w:rPr>
          <w:rFonts w:ascii="Tahoma" w:hAnsi="Tahoma" w:cs="Tahoma"/>
        </w:rPr>
        <w:t xml:space="preserve"> </w:t>
      </w:r>
      <w:r w:rsidRPr="00825D67">
        <w:rPr>
          <w:rFonts w:ascii="Tahoma" w:hAnsi="Tahoma" w:cs="Tahoma"/>
        </w:rPr>
        <w:t xml:space="preserve">umowy wykonywać będzie działająca z pełnomocnictwa zamawiającego firma brokerska </w:t>
      </w:r>
      <w:proofErr w:type="spellStart"/>
      <w:r w:rsidRPr="00825D67">
        <w:rPr>
          <w:rFonts w:ascii="Tahoma" w:hAnsi="Tahoma" w:cs="Tahoma"/>
        </w:rPr>
        <w:t>Eurobrokers</w:t>
      </w:r>
      <w:proofErr w:type="spellEnd"/>
      <w:r w:rsidRPr="00825D67">
        <w:rPr>
          <w:rFonts w:ascii="Tahoma" w:hAnsi="Tahoma" w:cs="Tahoma"/>
        </w:rPr>
        <w:t xml:space="preserve"> Sp. z o.o., 85 - 110 Bydgoszcz, ul. Mostowa 2, działająca przez Przedstawicielstwo w Mławie, 06 – 500 Mława, ul. Żwirki 26, tel. (023) 655-25-90. </w:t>
      </w:r>
      <w:proofErr w:type="spellStart"/>
      <w:r w:rsidRPr="00825D67">
        <w:rPr>
          <w:rFonts w:ascii="Tahoma" w:hAnsi="Tahoma" w:cs="Tahoma"/>
        </w:rPr>
        <w:t>Eurobrokers</w:t>
      </w:r>
      <w:proofErr w:type="spellEnd"/>
      <w:r w:rsidRPr="00825D67">
        <w:rPr>
          <w:rFonts w:ascii="Tahoma" w:hAnsi="Tahoma" w:cs="Tahoma"/>
        </w:rPr>
        <w:t xml:space="preserve"> sp. z o.o. przysługuje wynagrodzenie od wykonawcy, w wysokości zwyczajowo przyjętej, za wszystkie polisy wystawione w okresie objętym umową.</w:t>
      </w:r>
    </w:p>
    <w:p w14:paraId="23B9EA62" w14:textId="58470291" w:rsidR="00C8771D" w:rsidRDefault="00C8771D" w:rsidP="004A4A1C">
      <w:pPr>
        <w:tabs>
          <w:tab w:val="left" w:pos="1620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FF0000"/>
          <w:highlight w:val="yellow"/>
        </w:rPr>
      </w:pPr>
      <w:bookmarkStart w:id="1" w:name="_Hlk126142854"/>
    </w:p>
    <w:p w14:paraId="373A4932" w14:textId="77777777" w:rsidR="000B7566" w:rsidRPr="00DC7D77" w:rsidRDefault="000B7566" w:rsidP="004A4A1C">
      <w:pPr>
        <w:tabs>
          <w:tab w:val="left" w:pos="1620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FF0000"/>
          <w:highlight w:val="yellow"/>
        </w:rPr>
      </w:pPr>
    </w:p>
    <w:bookmarkEnd w:id="1"/>
    <w:p w14:paraId="08F103BF" w14:textId="77777777" w:rsidR="009E03D9" w:rsidRPr="00DC7D77" w:rsidRDefault="009E03D9" w:rsidP="004A4A1C">
      <w:pPr>
        <w:pStyle w:val="Nagwek1"/>
        <w:keepNext/>
        <w:numPr>
          <w:ilvl w:val="0"/>
          <w:numId w:val="2"/>
        </w:numPr>
        <w:pBdr>
          <w:top w:val="single" w:sz="2" w:space="1" w:color="000000"/>
          <w:bottom w:val="single" w:sz="2" w:space="1" w:color="000000"/>
        </w:pBdr>
        <w:shd w:val="clear" w:color="auto" w:fill="F3F3F3"/>
        <w:tabs>
          <w:tab w:val="clear" w:pos="720"/>
        </w:tabs>
        <w:suppressAutoHyphens/>
        <w:spacing w:before="0"/>
        <w:ind w:left="567" w:hanging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DC7D77">
        <w:rPr>
          <w:rFonts w:ascii="Tahoma" w:hAnsi="Tahoma" w:cs="Tahoma"/>
          <w:sz w:val="24"/>
          <w:szCs w:val="24"/>
        </w:rPr>
        <w:t>Tryb udzielenia zamówienia</w:t>
      </w:r>
    </w:p>
    <w:p w14:paraId="21295E53" w14:textId="77777777" w:rsidR="009E03D9" w:rsidRPr="00571D4C" w:rsidRDefault="009E03D9" w:rsidP="004A4A1C">
      <w:pPr>
        <w:spacing w:after="0"/>
        <w:ind w:left="567" w:hanging="567"/>
        <w:jc w:val="both"/>
        <w:rPr>
          <w:rFonts w:ascii="Tahoma" w:hAnsi="Tahoma" w:cs="Tahoma"/>
          <w:color w:val="FF0000"/>
        </w:rPr>
      </w:pPr>
    </w:p>
    <w:p w14:paraId="4C63E224" w14:textId="7999CCD8" w:rsidR="000F6083" w:rsidRDefault="00DC7D77" w:rsidP="004A4A1C">
      <w:pPr>
        <w:spacing w:after="0"/>
        <w:jc w:val="both"/>
        <w:rPr>
          <w:rFonts w:ascii="Tahoma" w:hAnsi="Tahoma" w:cs="Tahoma"/>
        </w:rPr>
      </w:pPr>
      <w:r w:rsidRPr="003475B0">
        <w:rPr>
          <w:rFonts w:ascii="Tahoma" w:hAnsi="Tahoma" w:cs="Tahoma"/>
        </w:rPr>
        <w:t>Do niniejszego postępowania nie mają zastosowania przepisy ustawy z dnia 11 września 2019 roku Prawo zamówień publicznych</w:t>
      </w:r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 xml:space="preserve">. </w:t>
      </w:r>
      <w:r w:rsidRPr="00DC7D77">
        <w:rPr>
          <w:rFonts w:ascii="Tahoma" w:hAnsi="Tahoma" w:cs="Tahoma"/>
        </w:rPr>
        <w:t xml:space="preserve">Dz.U. z 2022 r. poz. 1710 z </w:t>
      </w:r>
      <w:proofErr w:type="spellStart"/>
      <w:r w:rsidRPr="00DC7D77">
        <w:rPr>
          <w:rFonts w:ascii="Tahoma" w:hAnsi="Tahoma" w:cs="Tahoma"/>
        </w:rPr>
        <w:t>poź</w:t>
      </w:r>
      <w:r w:rsidR="00D642DC">
        <w:rPr>
          <w:rFonts w:ascii="Tahoma" w:hAnsi="Tahoma" w:cs="Tahoma"/>
        </w:rPr>
        <w:t>n</w:t>
      </w:r>
      <w:proofErr w:type="spellEnd"/>
      <w:r w:rsidRPr="00DC7D77">
        <w:rPr>
          <w:rFonts w:ascii="Tahoma" w:hAnsi="Tahoma" w:cs="Tahoma"/>
        </w:rPr>
        <w:t>. zm</w:t>
      </w:r>
      <w:r w:rsidR="00D642DC">
        <w:rPr>
          <w:rFonts w:ascii="Tahoma" w:hAnsi="Tahoma" w:cs="Tahoma"/>
        </w:rPr>
        <w:t>.</w:t>
      </w:r>
      <w:r>
        <w:rPr>
          <w:rFonts w:ascii="Tahoma" w:hAnsi="Tahoma" w:cs="Tahoma"/>
        </w:rPr>
        <w:t>)</w:t>
      </w:r>
      <w:r w:rsidR="00A941EF">
        <w:rPr>
          <w:rFonts w:ascii="Tahoma" w:hAnsi="Tahoma" w:cs="Tahoma"/>
        </w:rPr>
        <w:t>.</w:t>
      </w:r>
      <w:r w:rsidR="00086736">
        <w:rPr>
          <w:rFonts w:ascii="Tahoma" w:hAnsi="Tahoma" w:cs="Tahoma"/>
        </w:rPr>
        <w:t xml:space="preserve"> </w:t>
      </w:r>
    </w:p>
    <w:p w14:paraId="554F72BD" w14:textId="64529155" w:rsidR="00DC7D77" w:rsidRDefault="00086736" w:rsidP="00086736">
      <w:pPr>
        <w:spacing w:after="0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Zamówienie na kwotę poniżej 130.000 zł zostanie udzielone na podstawie niniejszego zapytania. Zamawiający nie posiada regulaminu prowadzenia zamówień na kwoty poniżej 130.00 zł.</w:t>
      </w:r>
      <w:bookmarkStart w:id="2" w:name="_GoBack"/>
      <w:bookmarkEnd w:id="2"/>
    </w:p>
    <w:p w14:paraId="4869C944" w14:textId="77777777" w:rsidR="000B7566" w:rsidRPr="00571D4C" w:rsidRDefault="000B7566" w:rsidP="004A4A1C">
      <w:pPr>
        <w:spacing w:after="0"/>
        <w:ind w:left="567" w:hanging="567"/>
        <w:jc w:val="both"/>
        <w:rPr>
          <w:rFonts w:ascii="Tahoma" w:hAnsi="Tahoma" w:cs="Tahoma"/>
          <w:color w:val="FF0000"/>
        </w:rPr>
      </w:pPr>
    </w:p>
    <w:p w14:paraId="7840BA56" w14:textId="28A79ED3" w:rsidR="000F6083" w:rsidRPr="00DC7D77" w:rsidRDefault="00677DBF" w:rsidP="004A4A1C">
      <w:pPr>
        <w:pStyle w:val="Nagwek1"/>
        <w:keepNext/>
        <w:numPr>
          <w:ilvl w:val="0"/>
          <w:numId w:val="2"/>
        </w:numPr>
        <w:pBdr>
          <w:top w:val="single" w:sz="2" w:space="1" w:color="000000"/>
          <w:bottom w:val="single" w:sz="2" w:space="1" w:color="000000"/>
        </w:pBdr>
        <w:shd w:val="clear" w:color="auto" w:fill="F3F3F3"/>
        <w:tabs>
          <w:tab w:val="clear" w:pos="720"/>
        </w:tabs>
        <w:suppressAutoHyphens/>
        <w:spacing w:before="0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DC7D77">
        <w:rPr>
          <w:rFonts w:ascii="Tahoma" w:hAnsi="Tahoma" w:cs="Tahoma"/>
          <w:sz w:val="24"/>
          <w:szCs w:val="24"/>
        </w:rPr>
        <w:t>Ś</w:t>
      </w:r>
      <w:r w:rsidR="000F6083" w:rsidRPr="00DC7D77">
        <w:rPr>
          <w:rFonts w:ascii="Tahoma" w:hAnsi="Tahoma" w:cs="Tahoma"/>
          <w:sz w:val="24"/>
          <w:szCs w:val="24"/>
        </w:rPr>
        <w:t>r</w:t>
      </w:r>
      <w:r w:rsidRPr="00DC7D77">
        <w:rPr>
          <w:rFonts w:ascii="Tahoma" w:hAnsi="Tahoma" w:cs="Tahoma"/>
          <w:sz w:val="24"/>
          <w:szCs w:val="24"/>
        </w:rPr>
        <w:t>odki komunikacji elektronicznej</w:t>
      </w:r>
    </w:p>
    <w:p w14:paraId="657DD1E7" w14:textId="7DC2918D" w:rsidR="006A6CA7" w:rsidRPr="00DC7D77" w:rsidRDefault="006A6CA7" w:rsidP="004A4A1C">
      <w:pPr>
        <w:tabs>
          <w:tab w:val="left" w:pos="1620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p w14:paraId="0CC77DE3" w14:textId="77777777" w:rsidR="00DC7D77" w:rsidRPr="00DC7D77" w:rsidRDefault="00DC7D77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DC7D77">
        <w:rPr>
          <w:rFonts w:ascii="Tahoma" w:hAnsi="Tahoma" w:cs="Tahoma"/>
        </w:rPr>
        <w:t xml:space="preserve">Komunikacja między zamawiającym a wykonawcami odbywa się za pośrednictwem </w:t>
      </w:r>
      <w:r w:rsidR="006A6CA7" w:rsidRPr="00DC7D77">
        <w:rPr>
          <w:rFonts w:ascii="Tahoma" w:hAnsi="Tahoma" w:cs="Tahoma"/>
        </w:rPr>
        <w:t>poczty elektronicznej</w:t>
      </w:r>
      <w:r w:rsidRPr="00DC7D77">
        <w:rPr>
          <w:rFonts w:ascii="Tahoma" w:hAnsi="Tahoma" w:cs="Tahoma"/>
        </w:rPr>
        <w:t xml:space="preserve">. </w:t>
      </w:r>
    </w:p>
    <w:p w14:paraId="1AAD6A6F" w14:textId="222027BC" w:rsidR="00C1730D" w:rsidRPr="00DC7D77" w:rsidRDefault="00DC7D77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DC7D77">
        <w:rPr>
          <w:rFonts w:ascii="Tahoma" w:hAnsi="Tahoma" w:cs="Tahoma"/>
        </w:rPr>
        <w:t xml:space="preserve">Adres </w:t>
      </w:r>
      <w:r w:rsidR="006A6CA7" w:rsidRPr="00DC7D77">
        <w:rPr>
          <w:rFonts w:ascii="Tahoma" w:hAnsi="Tahoma" w:cs="Tahoma"/>
        </w:rPr>
        <w:t>e</w:t>
      </w:r>
      <w:r w:rsidRPr="00DC7D77">
        <w:rPr>
          <w:rFonts w:ascii="Tahoma" w:hAnsi="Tahoma" w:cs="Tahoma"/>
        </w:rPr>
        <w:t>-</w:t>
      </w:r>
      <w:r w:rsidR="006A6CA7" w:rsidRPr="00DC7D77">
        <w:rPr>
          <w:rFonts w:ascii="Tahoma" w:hAnsi="Tahoma" w:cs="Tahoma"/>
        </w:rPr>
        <w:t>mail</w:t>
      </w:r>
      <w:r w:rsidRPr="00DC7D77">
        <w:rPr>
          <w:rFonts w:ascii="Tahoma" w:hAnsi="Tahoma" w:cs="Tahoma"/>
        </w:rPr>
        <w:t xml:space="preserve"> zamawiającego do komunikacji z wykonawcami</w:t>
      </w:r>
      <w:r w:rsidR="006A6CA7" w:rsidRPr="00DC7D77">
        <w:rPr>
          <w:rFonts w:ascii="Tahoma" w:hAnsi="Tahoma" w:cs="Tahoma"/>
        </w:rPr>
        <w:t xml:space="preserve">: </w:t>
      </w:r>
      <w:bookmarkStart w:id="3" w:name="_Hlk82421848"/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HYPERLINK "mailto:</w:instrText>
      </w:r>
      <w:r w:rsidRPr="00DC7D77">
        <w:rPr>
          <w:rFonts w:ascii="Tahoma" w:hAnsi="Tahoma" w:cs="Tahoma"/>
        </w:rPr>
        <w:instrText>sekretariat@gminaraciaz.pl</w:instrText>
      </w:r>
      <w:r>
        <w:rPr>
          <w:rFonts w:ascii="Tahoma" w:hAnsi="Tahoma" w:cs="Tahoma"/>
        </w:rPr>
        <w:instrText xml:space="preserve">" </w:instrText>
      </w:r>
      <w:r>
        <w:rPr>
          <w:rFonts w:ascii="Tahoma" w:hAnsi="Tahoma" w:cs="Tahoma"/>
        </w:rPr>
        <w:fldChar w:fldCharType="separate"/>
      </w:r>
      <w:r w:rsidRPr="00A34E1A">
        <w:rPr>
          <w:rStyle w:val="Hipercze"/>
          <w:rFonts w:ascii="Tahoma" w:hAnsi="Tahoma" w:cs="Tahoma"/>
        </w:rPr>
        <w:t>sekretariat@gminaraciaz.pl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</w:p>
    <w:bookmarkEnd w:id="3"/>
    <w:p w14:paraId="424FED82" w14:textId="4184CFF5" w:rsidR="008C06BE" w:rsidRDefault="008C06BE" w:rsidP="004A4A1C">
      <w:pPr>
        <w:spacing w:after="0"/>
        <w:rPr>
          <w:rFonts w:ascii="Tahoma" w:hAnsi="Tahoma" w:cs="Tahoma"/>
          <w:color w:val="FF0000"/>
        </w:rPr>
      </w:pPr>
    </w:p>
    <w:p w14:paraId="1F2AB289" w14:textId="658D5B0B" w:rsidR="00FB3D86" w:rsidRPr="00FB3D86" w:rsidRDefault="00FB3D86" w:rsidP="004A4A1C">
      <w:pPr>
        <w:spacing w:after="0"/>
        <w:jc w:val="both"/>
        <w:rPr>
          <w:rFonts w:ascii="Tahoma" w:hAnsi="Tahoma" w:cs="Tahoma"/>
        </w:rPr>
      </w:pPr>
      <w:r w:rsidRPr="00FB3D86">
        <w:rPr>
          <w:rFonts w:ascii="Tahoma" w:hAnsi="Tahoma" w:cs="Tahoma"/>
        </w:rPr>
        <w:t>Oświadczenia, wnioski, zawiadomienia oraz informacje Zamawiający i Wykonawcy przekazują drogą elektroniczną. Każda ze stron na żądanie drugiej strony niezwłocznie potwierdza fakt ich otrzymania.</w:t>
      </w:r>
    </w:p>
    <w:p w14:paraId="359D3CBA" w14:textId="749A64B1" w:rsidR="00FB3D86" w:rsidRDefault="00FB3D86" w:rsidP="004A4A1C">
      <w:pPr>
        <w:spacing w:after="0"/>
        <w:rPr>
          <w:rFonts w:ascii="Tahoma" w:hAnsi="Tahoma" w:cs="Tahoma"/>
          <w:color w:val="FF0000"/>
        </w:rPr>
      </w:pPr>
    </w:p>
    <w:p w14:paraId="6215C9CB" w14:textId="77777777" w:rsidR="000B7566" w:rsidRPr="00571D4C" w:rsidRDefault="000B7566" w:rsidP="004A4A1C">
      <w:pPr>
        <w:spacing w:after="0"/>
        <w:rPr>
          <w:rFonts w:ascii="Tahoma" w:hAnsi="Tahoma" w:cs="Tahoma"/>
          <w:color w:val="FF0000"/>
        </w:rPr>
      </w:pPr>
    </w:p>
    <w:p w14:paraId="775F9C20" w14:textId="3802946C" w:rsidR="003469E0" w:rsidRPr="007900B1" w:rsidRDefault="003469E0" w:rsidP="004A4A1C">
      <w:pPr>
        <w:pStyle w:val="Nagwek1"/>
        <w:keepNext/>
        <w:numPr>
          <w:ilvl w:val="0"/>
          <w:numId w:val="2"/>
        </w:numPr>
        <w:pBdr>
          <w:top w:val="single" w:sz="2" w:space="1" w:color="000000"/>
          <w:bottom w:val="single" w:sz="2" w:space="1" w:color="000000"/>
        </w:pBdr>
        <w:shd w:val="clear" w:color="auto" w:fill="F3F3F3"/>
        <w:tabs>
          <w:tab w:val="clear" w:pos="720"/>
        </w:tabs>
        <w:suppressAutoHyphens/>
        <w:spacing w:before="0"/>
        <w:ind w:left="567" w:hanging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7900B1">
        <w:rPr>
          <w:rFonts w:ascii="Tahoma" w:hAnsi="Tahoma" w:cs="Tahoma"/>
          <w:sz w:val="24"/>
          <w:szCs w:val="24"/>
        </w:rPr>
        <w:t>Osoby uprawnione do porozumiewania się z wykonawcami.</w:t>
      </w:r>
    </w:p>
    <w:p w14:paraId="6DFB86A3" w14:textId="77777777" w:rsidR="003469E0" w:rsidRPr="007900B1" w:rsidRDefault="003469E0" w:rsidP="004A4A1C">
      <w:pPr>
        <w:autoSpaceDE w:val="0"/>
        <w:autoSpaceDN w:val="0"/>
        <w:adjustRightInd w:val="0"/>
        <w:spacing w:after="0"/>
        <w:rPr>
          <w:rFonts w:ascii="Tahoma" w:hAnsi="Tahoma" w:cs="Tahoma"/>
          <w:bCs/>
        </w:rPr>
      </w:pPr>
    </w:p>
    <w:p w14:paraId="28FFEB57" w14:textId="5C609852" w:rsidR="00DC7D77" w:rsidRPr="007900B1" w:rsidRDefault="00DC7D77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>Osobą uprawnioną do kontaktów z Wykonawcami jest:</w:t>
      </w:r>
    </w:p>
    <w:p w14:paraId="16B6942C" w14:textId="77777777" w:rsidR="007900B1" w:rsidRPr="007900B1" w:rsidRDefault="00DC7D77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>Marek Ludwiczak</w:t>
      </w:r>
      <w:r w:rsidR="007900B1" w:rsidRPr="007900B1">
        <w:rPr>
          <w:rFonts w:ascii="Tahoma" w:hAnsi="Tahoma" w:cs="Tahoma"/>
        </w:rPr>
        <w:t>,</w:t>
      </w:r>
    </w:p>
    <w:p w14:paraId="7CF4248B" w14:textId="755F22F0" w:rsidR="00DC7D77" w:rsidRPr="007900B1" w:rsidRDefault="00DC7D77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 xml:space="preserve">reprezentujący działającą z pełnomocnictwa Zamawiającego firmę </w:t>
      </w:r>
      <w:proofErr w:type="spellStart"/>
      <w:r w:rsidRPr="007900B1">
        <w:rPr>
          <w:rFonts w:ascii="Tahoma" w:hAnsi="Tahoma" w:cs="Tahoma"/>
        </w:rPr>
        <w:t>Eurobrokers</w:t>
      </w:r>
      <w:proofErr w:type="spellEnd"/>
      <w:r w:rsidRPr="007900B1">
        <w:rPr>
          <w:rFonts w:ascii="Tahoma" w:hAnsi="Tahoma" w:cs="Tahoma"/>
        </w:rPr>
        <w:t xml:space="preserve"> Sp. z o.o., Przedstawicielstwo w Mławie, 06 – 500 Mława, ul. Żwirki 26</w:t>
      </w:r>
    </w:p>
    <w:p w14:paraId="33F9D815" w14:textId="3E7FB86F" w:rsidR="00DC7D77" w:rsidRPr="007900B1" w:rsidRDefault="00DC7D77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>tel. 503-09-11-75</w:t>
      </w:r>
      <w:r w:rsidR="00A15793">
        <w:rPr>
          <w:rFonts w:ascii="Tahoma" w:hAnsi="Tahoma" w:cs="Tahoma"/>
        </w:rPr>
        <w:t>, mail: marek.ludwiczak@eurobrokers.com.pl</w:t>
      </w:r>
    </w:p>
    <w:p w14:paraId="6824C48C" w14:textId="383D3775" w:rsidR="00DD2F7A" w:rsidRDefault="00DC7D77" w:rsidP="004A4A1C">
      <w:pPr>
        <w:spacing w:after="0"/>
        <w:ind w:right="-284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>Godziny pracy: od poniedziałku do piątku od 8.00 do 16.00.</w:t>
      </w:r>
    </w:p>
    <w:p w14:paraId="1F854F7C" w14:textId="77777777" w:rsidR="000B7566" w:rsidRPr="007900B1" w:rsidRDefault="000B7566" w:rsidP="004A4A1C">
      <w:pPr>
        <w:spacing w:after="0"/>
        <w:ind w:right="-284"/>
        <w:jc w:val="both"/>
        <w:rPr>
          <w:rFonts w:ascii="Tahoma" w:hAnsi="Tahoma" w:cs="Tahoma"/>
        </w:rPr>
      </w:pPr>
    </w:p>
    <w:p w14:paraId="3A165721" w14:textId="3D424A0D" w:rsidR="009D4E4C" w:rsidRPr="007900B1" w:rsidRDefault="009D4E4C" w:rsidP="004A4A1C">
      <w:pPr>
        <w:pStyle w:val="Nagwek1"/>
        <w:keepNext/>
        <w:numPr>
          <w:ilvl w:val="0"/>
          <w:numId w:val="2"/>
        </w:numPr>
        <w:pBdr>
          <w:top w:val="single" w:sz="4" w:space="0" w:color="auto"/>
          <w:bottom w:val="single" w:sz="2" w:space="1" w:color="000000"/>
        </w:pBdr>
        <w:shd w:val="clear" w:color="auto" w:fill="F3F3F3"/>
        <w:tabs>
          <w:tab w:val="clear" w:pos="720"/>
        </w:tabs>
        <w:suppressAutoHyphens/>
        <w:spacing w:before="0"/>
        <w:ind w:left="567" w:hanging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7900B1">
        <w:rPr>
          <w:rFonts w:ascii="Tahoma" w:hAnsi="Tahoma" w:cs="Tahoma"/>
          <w:sz w:val="24"/>
          <w:szCs w:val="24"/>
        </w:rPr>
        <w:lastRenderedPageBreak/>
        <w:t>Opis przedmiotu zamówienia</w:t>
      </w:r>
      <w:r w:rsidR="0077173C" w:rsidRPr="007900B1">
        <w:rPr>
          <w:rFonts w:ascii="Tahoma" w:hAnsi="Tahoma" w:cs="Tahoma"/>
          <w:sz w:val="24"/>
          <w:szCs w:val="24"/>
        </w:rPr>
        <w:t>.</w:t>
      </w:r>
    </w:p>
    <w:p w14:paraId="3ADD9B1A" w14:textId="77777777" w:rsidR="005F54E8" w:rsidRPr="007900B1" w:rsidRDefault="005F54E8" w:rsidP="004A4A1C">
      <w:pPr>
        <w:spacing w:after="0"/>
        <w:ind w:left="567" w:hanging="567"/>
        <w:contextualSpacing/>
        <w:jc w:val="both"/>
        <w:rPr>
          <w:rFonts w:ascii="Tahoma" w:hAnsi="Tahoma" w:cs="Tahoma"/>
        </w:rPr>
      </w:pPr>
    </w:p>
    <w:p w14:paraId="09986CB9" w14:textId="6BC1CE02" w:rsidR="00463BC5" w:rsidRPr="007900B1" w:rsidRDefault="00463BC5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 xml:space="preserve">Przedmiotem zamówienia jest ubezpieczenie mienia i odpowiedzialności Zamawiającego </w:t>
      </w:r>
      <w:r w:rsidR="00B33637" w:rsidRPr="007900B1">
        <w:rPr>
          <w:rFonts w:ascii="Tahoma" w:hAnsi="Tahoma" w:cs="Tahoma"/>
        </w:rPr>
        <w:t xml:space="preserve">oraz jego jednostek organizacyjnych </w:t>
      </w:r>
      <w:r w:rsidRPr="007900B1">
        <w:rPr>
          <w:rFonts w:ascii="Tahoma" w:hAnsi="Tahoma" w:cs="Tahoma"/>
        </w:rPr>
        <w:t>w zakresie:</w:t>
      </w:r>
    </w:p>
    <w:p w14:paraId="463A5A10" w14:textId="4B061EA5" w:rsidR="00463BC5" w:rsidRPr="007900B1" w:rsidRDefault="00463BC5" w:rsidP="004A4A1C">
      <w:pPr>
        <w:spacing w:after="0"/>
        <w:ind w:left="567" w:hanging="567"/>
        <w:contextualSpacing/>
        <w:jc w:val="both"/>
        <w:rPr>
          <w:rFonts w:ascii="Tahoma" w:hAnsi="Tahoma" w:cs="Tahoma"/>
          <w:b/>
        </w:rPr>
      </w:pPr>
    </w:p>
    <w:p w14:paraId="44D26B65" w14:textId="1605C206" w:rsidR="00B00C64" w:rsidRPr="007900B1" w:rsidRDefault="00B00C64" w:rsidP="004A4A1C">
      <w:pPr>
        <w:spacing w:after="0"/>
        <w:contextualSpacing/>
        <w:jc w:val="both"/>
        <w:rPr>
          <w:rFonts w:ascii="Tahoma" w:hAnsi="Tahoma" w:cs="Tahoma"/>
          <w:b/>
        </w:rPr>
      </w:pPr>
      <w:r w:rsidRPr="007900B1">
        <w:rPr>
          <w:rFonts w:ascii="Tahoma" w:hAnsi="Tahoma" w:cs="Tahoma"/>
          <w:b/>
        </w:rPr>
        <w:t>Część nr I:</w:t>
      </w:r>
    </w:p>
    <w:p w14:paraId="4DE5F4A5" w14:textId="77777777" w:rsidR="0076789A" w:rsidRPr="007900B1" w:rsidRDefault="0076789A" w:rsidP="004A4A1C">
      <w:pPr>
        <w:spacing w:after="0"/>
        <w:rPr>
          <w:rFonts w:ascii="Tahoma" w:hAnsi="Tahoma" w:cs="Tahoma"/>
        </w:rPr>
      </w:pPr>
      <w:r w:rsidRPr="007900B1">
        <w:rPr>
          <w:rFonts w:ascii="Tahoma" w:hAnsi="Tahoma" w:cs="Tahoma"/>
        </w:rPr>
        <w:t xml:space="preserve">Ubezpieczenia mienia od wszystkich </w:t>
      </w:r>
      <w:proofErr w:type="spellStart"/>
      <w:r w:rsidRPr="007900B1">
        <w:rPr>
          <w:rFonts w:ascii="Tahoma" w:hAnsi="Tahoma" w:cs="Tahoma"/>
        </w:rPr>
        <w:t>ryzyk</w:t>
      </w:r>
      <w:proofErr w:type="spellEnd"/>
      <w:r w:rsidRPr="007900B1">
        <w:rPr>
          <w:rFonts w:ascii="Tahoma" w:hAnsi="Tahoma" w:cs="Tahoma"/>
        </w:rPr>
        <w:t>,</w:t>
      </w:r>
    </w:p>
    <w:p w14:paraId="09E72E58" w14:textId="77777777" w:rsidR="0076789A" w:rsidRPr="007900B1" w:rsidRDefault="0076789A" w:rsidP="004A4A1C">
      <w:pPr>
        <w:spacing w:after="0"/>
        <w:rPr>
          <w:rFonts w:ascii="Tahoma" w:hAnsi="Tahoma" w:cs="Tahoma"/>
        </w:rPr>
      </w:pPr>
      <w:r w:rsidRPr="007900B1">
        <w:rPr>
          <w:rFonts w:ascii="Tahoma" w:hAnsi="Tahoma" w:cs="Tahoma"/>
        </w:rPr>
        <w:t xml:space="preserve">Ubezpieczenia sprzętu elektronicznego od wszystkich </w:t>
      </w:r>
      <w:proofErr w:type="spellStart"/>
      <w:r w:rsidRPr="007900B1">
        <w:rPr>
          <w:rFonts w:ascii="Tahoma" w:hAnsi="Tahoma" w:cs="Tahoma"/>
        </w:rPr>
        <w:t>ryzyk</w:t>
      </w:r>
      <w:proofErr w:type="spellEnd"/>
      <w:r w:rsidRPr="007900B1">
        <w:rPr>
          <w:rFonts w:ascii="Tahoma" w:hAnsi="Tahoma" w:cs="Tahoma"/>
        </w:rPr>
        <w:t>,</w:t>
      </w:r>
    </w:p>
    <w:p w14:paraId="04E995A1" w14:textId="77777777" w:rsidR="0076789A" w:rsidRPr="007900B1" w:rsidRDefault="0076789A" w:rsidP="004A4A1C">
      <w:pPr>
        <w:spacing w:after="0"/>
        <w:rPr>
          <w:rFonts w:ascii="Tahoma" w:hAnsi="Tahoma" w:cs="Tahoma"/>
        </w:rPr>
      </w:pPr>
      <w:r w:rsidRPr="007900B1">
        <w:rPr>
          <w:rFonts w:ascii="Tahoma" w:hAnsi="Tahoma" w:cs="Tahoma"/>
        </w:rPr>
        <w:t>Ubezpieczenia odpowiedzialności cywilnej,</w:t>
      </w:r>
    </w:p>
    <w:p w14:paraId="55A92E11" w14:textId="19B86BB5" w:rsidR="00317230" w:rsidRPr="007900B1" w:rsidRDefault="00317230" w:rsidP="004A4A1C">
      <w:pPr>
        <w:spacing w:after="0"/>
        <w:rPr>
          <w:rFonts w:ascii="Tahoma" w:hAnsi="Tahoma" w:cs="Tahoma"/>
        </w:rPr>
      </w:pPr>
      <w:r w:rsidRPr="007900B1">
        <w:rPr>
          <w:rFonts w:ascii="Tahoma" w:hAnsi="Tahoma" w:cs="Tahoma"/>
        </w:rPr>
        <w:t>Ubezpieczenie następstw nieszczęśliwych wypadków</w:t>
      </w:r>
      <w:r w:rsidR="008D15DD" w:rsidRPr="007900B1">
        <w:rPr>
          <w:rFonts w:ascii="Tahoma" w:hAnsi="Tahoma" w:cs="Tahoma"/>
        </w:rPr>
        <w:t>.</w:t>
      </w:r>
    </w:p>
    <w:p w14:paraId="64FC8AF3" w14:textId="75F1300D" w:rsidR="0076789A" w:rsidRPr="007900B1" w:rsidRDefault="0076789A" w:rsidP="004A4A1C">
      <w:pPr>
        <w:spacing w:after="0"/>
        <w:rPr>
          <w:rFonts w:ascii="Tahoma" w:hAnsi="Tahoma" w:cs="Tahoma"/>
        </w:rPr>
      </w:pPr>
    </w:p>
    <w:p w14:paraId="40CD54B0" w14:textId="4A954A62" w:rsidR="00B00C64" w:rsidRPr="007900B1" w:rsidRDefault="00B00C64" w:rsidP="004A4A1C">
      <w:pPr>
        <w:spacing w:after="0"/>
        <w:rPr>
          <w:rFonts w:ascii="Tahoma" w:hAnsi="Tahoma" w:cs="Tahoma"/>
          <w:b/>
          <w:bCs/>
        </w:rPr>
      </w:pPr>
      <w:r w:rsidRPr="007900B1">
        <w:rPr>
          <w:rFonts w:ascii="Tahoma" w:hAnsi="Tahoma" w:cs="Tahoma"/>
          <w:b/>
          <w:bCs/>
        </w:rPr>
        <w:t>Część nr II:</w:t>
      </w:r>
    </w:p>
    <w:p w14:paraId="4B7E1C8D" w14:textId="5C536C0A" w:rsidR="00B00C64" w:rsidRPr="007900B1" w:rsidRDefault="008D15DD" w:rsidP="004A4A1C">
      <w:pPr>
        <w:spacing w:after="0"/>
        <w:rPr>
          <w:rFonts w:ascii="Tahoma" w:hAnsi="Tahoma" w:cs="Tahoma"/>
        </w:rPr>
      </w:pPr>
      <w:r w:rsidRPr="007900B1">
        <w:rPr>
          <w:rFonts w:ascii="Tahoma" w:hAnsi="Tahoma" w:cs="Tahoma"/>
        </w:rPr>
        <w:t>Ubezpieczenia komunikacyjne (OC, NNW, AC/KR, ASS).</w:t>
      </w:r>
    </w:p>
    <w:p w14:paraId="4BF755D6" w14:textId="48A47DB7" w:rsidR="00E243CA" w:rsidRDefault="00E243CA" w:rsidP="004A4A1C">
      <w:pPr>
        <w:spacing w:after="0"/>
        <w:rPr>
          <w:rFonts w:ascii="Tahoma" w:hAnsi="Tahoma" w:cs="Tahoma"/>
          <w:color w:val="FF0000"/>
        </w:rPr>
      </w:pPr>
    </w:p>
    <w:p w14:paraId="6977B310" w14:textId="5A1ECEBF" w:rsidR="007900B1" w:rsidRPr="007900B1" w:rsidRDefault="007900B1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 xml:space="preserve">Zamawiający dopuszcza złożenie ofert częściowych opisanych w ramach części nr I </w:t>
      </w:r>
      <w:proofErr w:type="spellStart"/>
      <w:r w:rsidRPr="007900B1">
        <w:rPr>
          <w:rFonts w:ascii="Tahoma" w:hAnsi="Tahoma" w:cs="Tahoma"/>
        </w:rPr>
        <w:t>i</w:t>
      </w:r>
      <w:proofErr w:type="spellEnd"/>
      <w:r w:rsidRPr="007900B1">
        <w:rPr>
          <w:rFonts w:ascii="Tahoma" w:hAnsi="Tahoma" w:cs="Tahoma"/>
        </w:rPr>
        <w:t xml:space="preserve"> części nr II. Oferta winna obejmować wykonanie całości zakresu opisanego w części nr I lub części nr II lub obu części.    </w:t>
      </w:r>
    </w:p>
    <w:p w14:paraId="732B6CC9" w14:textId="77777777" w:rsidR="007900B1" w:rsidRPr="00571D4C" w:rsidRDefault="007900B1" w:rsidP="004A4A1C">
      <w:pPr>
        <w:spacing w:after="0"/>
        <w:rPr>
          <w:rFonts w:ascii="Tahoma" w:hAnsi="Tahoma" w:cs="Tahoma"/>
          <w:color w:val="FF0000"/>
        </w:rPr>
      </w:pPr>
    </w:p>
    <w:p w14:paraId="473AA925" w14:textId="32CAE237" w:rsidR="005F54E8" w:rsidRPr="007900B1" w:rsidRDefault="00463BC5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 xml:space="preserve">Szczegółowy opis przedmiotu zamówienia zawarty jest w </w:t>
      </w:r>
      <w:r w:rsidR="007900B1">
        <w:rPr>
          <w:rFonts w:ascii="Tahoma" w:hAnsi="Tahoma" w:cs="Tahoma"/>
        </w:rPr>
        <w:t>z</w:t>
      </w:r>
      <w:r w:rsidRPr="007900B1">
        <w:rPr>
          <w:rFonts w:ascii="Tahoma" w:hAnsi="Tahoma" w:cs="Tahoma"/>
        </w:rPr>
        <w:t>ałącznik</w:t>
      </w:r>
      <w:r w:rsidR="00B33637" w:rsidRPr="007900B1">
        <w:rPr>
          <w:rFonts w:ascii="Tahoma" w:hAnsi="Tahoma" w:cs="Tahoma"/>
        </w:rPr>
        <w:t>ach</w:t>
      </w:r>
      <w:r w:rsidRPr="007900B1">
        <w:rPr>
          <w:rFonts w:ascii="Tahoma" w:hAnsi="Tahoma" w:cs="Tahoma"/>
        </w:rPr>
        <w:t xml:space="preserve"> </w:t>
      </w:r>
      <w:r w:rsidR="007900B1" w:rsidRPr="00DC79DB">
        <w:rPr>
          <w:rFonts w:ascii="Tahoma" w:hAnsi="Tahoma" w:cs="Tahoma"/>
        </w:rPr>
        <w:t>n</w:t>
      </w:r>
      <w:r w:rsidRPr="00DC79DB">
        <w:rPr>
          <w:rFonts w:ascii="Tahoma" w:hAnsi="Tahoma" w:cs="Tahoma"/>
        </w:rPr>
        <w:t xml:space="preserve">r </w:t>
      </w:r>
      <w:r w:rsidR="00DC79DB" w:rsidRPr="00DC79DB">
        <w:rPr>
          <w:rFonts w:ascii="Tahoma" w:hAnsi="Tahoma" w:cs="Tahoma"/>
        </w:rPr>
        <w:t>4</w:t>
      </w:r>
      <w:r w:rsidRPr="00DC79DB">
        <w:rPr>
          <w:rFonts w:ascii="Tahoma" w:hAnsi="Tahoma" w:cs="Tahoma"/>
        </w:rPr>
        <w:t xml:space="preserve"> </w:t>
      </w:r>
      <w:r w:rsidR="00B33637" w:rsidRPr="00DC79DB">
        <w:rPr>
          <w:rFonts w:ascii="Tahoma" w:hAnsi="Tahoma" w:cs="Tahoma"/>
        </w:rPr>
        <w:t xml:space="preserve">i </w:t>
      </w:r>
      <w:r w:rsidR="00DC79DB" w:rsidRPr="00DC79DB">
        <w:rPr>
          <w:rFonts w:ascii="Tahoma" w:hAnsi="Tahoma" w:cs="Tahoma"/>
        </w:rPr>
        <w:t>5</w:t>
      </w:r>
      <w:r w:rsidR="00B33637" w:rsidRPr="00DC79DB">
        <w:rPr>
          <w:rFonts w:ascii="Tahoma" w:hAnsi="Tahoma" w:cs="Tahoma"/>
        </w:rPr>
        <w:t xml:space="preserve"> d</w:t>
      </w:r>
      <w:r w:rsidRPr="00DC79DB">
        <w:rPr>
          <w:rFonts w:ascii="Tahoma" w:hAnsi="Tahoma" w:cs="Tahoma"/>
        </w:rPr>
        <w:t xml:space="preserve">o </w:t>
      </w:r>
      <w:r w:rsidR="007900B1" w:rsidRPr="00DC79DB">
        <w:rPr>
          <w:rFonts w:ascii="Tahoma" w:hAnsi="Tahoma" w:cs="Tahoma"/>
        </w:rPr>
        <w:t>zapytania ofertowego</w:t>
      </w:r>
      <w:r w:rsidRPr="00DC79DB">
        <w:rPr>
          <w:rFonts w:ascii="Tahoma" w:hAnsi="Tahoma" w:cs="Tahoma"/>
        </w:rPr>
        <w:t xml:space="preserve"> – Opis przedmiotu zamówienia</w:t>
      </w:r>
      <w:r w:rsidR="00B33637" w:rsidRPr="00DC79DB">
        <w:rPr>
          <w:rFonts w:ascii="Tahoma" w:hAnsi="Tahoma" w:cs="Tahoma"/>
        </w:rPr>
        <w:t xml:space="preserve"> i wykazy ubezpieczanego mienia</w:t>
      </w:r>
      <w:r w:rsidRPr="00DC79DB">
        <w:rPr>
          <w:rFonts w:ascii="Tahoma" w:hAnsi="Tahoma" w:cs="Tahoma"/>
        </w:rPr>
        <w:t>.</w:t>
      </w:r>
    </w:p>
    <w:p w14:paraId="403EB724" w14:textId="77777777" w:rsidR="007900B1" w:rsidRDefault="007900B1" w:rsidP="004A4A1C">
      <w:pPr>
        <w:spacing w:after="0"/>
        <w:jc w:val="both"/>
        <w:rPr>
          <w:rFonts w:ascii="Tahoma" w:hAnsi="Tahoma" w:cs="Tahoma"/>
          <w:color w:val="FF0000"/>
        </w:rPr>
      </w:pPr>
    </w:p>
    <w:p w14:paraId="5FDA9886" w14:textId="45FF644D" w:rsidR="007522BB" w:rsidRPr="007900B1" w:rsidRDefault="007C6CA6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 xml:space="preserve">Zamawiający informuje, że załączniki nr </w:t>
      </w:r>
      <w:r w:rsidR="00DC79DB" w:rsidRPr="00DC79DB">
        <w:rPr>
          <w:rFonts w:ascii="Tahoma" w:hAnsi="Tahoma" w:cs="Tahoma"/>
        </w:rPr>
        <w:t xml:space="preserve">4 i 5 </w:t>
      </w:r>
      <w:r w:rsidRPr="007900B1">
        <w:rPr>
          <w:rFonts w:ascii="Tahoma" w:hAnsi="Tahoma" w:cs="Tahoma"/>
        </w:rPr>
        <w:t xml:space="preserve">do </w:t>
      </w:r>
      <w:r w:rsidR="007900B1" w:rsidRPr="007900B1">
        <w:rPr>
          <w:rFonts w:ascii="Tahoma" w:hAnsi="Tahoma" w:cs="Tahoma"/>
        </w:rPr>
        <w:t>zapytania ofertowego</w:t>
      </w:r>
      <w:r w:rsidRPr="007900B1">
        <w:rPr>
          <w:rFonts w:ascii="Tahoma" w:hAnsi="Tahoma" w:cs="Tahoma"/>
        </w:rPr>
        <w:t xml:space="preserve"> zawierają informacje o charakterze poufnym. W związku z powyższym Zamawiający udostępni w/w załączniki tym Wykonawcom, którzy bezpośrednio zwrócą sią ze stosownym wnioskiem o ich udostępnienie zgodnie z wzorem wniosku stanowiącym załącznik nr </w:t>
      </w:r>
      <w:r w:rsidR="00DC79DB">
        <w:rPr>
          <w:rFonts w:ascii="Tahoma" w:hAnsi="Tahoma" w:cs="Tahoma"/>
        </w:rPr>
        <w:t>3</w:t>
      </w:r>
      <w:r w:rsidRPr="007900B1">
        <w:rPr>
          <w:rFonts w:ascii="Tahoma" w:hAnsi="Tahoma" w:cs="Tahoma"/>
        </w:rPr>
        <w:t xml:space="preserve"> do </w:t>
      </w:r>
      <w:r w:rsidR="007900B1" w:rsidRPr="007900B1">
        <w:rPr>
          <w:rFonts w:ascii="Tahoma" w:hAnsi="Tahoma" w:cs="Tahoma"/>
        </w:rPr>
        <w:t>zapytania ofertowego</w:t>
      </w:r>
      <w:r w:rsidR="00D642DC">
        <w:rPr>
          <w:rFonts w:ascii="Tahoma" w:hAnsi="Tahoma" w:cs="Tahoma"/>
        </w:rPr>
        <w:t xml:space="preserve"> przesłanym na adres </w:t>
      </w:r>
      <w:r w:rsidR="00D642DC" w:rsidRPr="00D642DC">
        <w:rPr>
          <w:rFonts w:ascii="Tahoma" w:hAnsi="Tahoma" w:cs="Tahoma"/>
        </w:rPr>
        <w:t xml:space="preserve">e-mail zamawiającego: </w:t>
      </w:r>
      <w:hyperlink r:id="rId10" w:history="1">
        <w:r w:rsidR="00D642DC" w:rsidRPr="000C461D">
          <w:rPr>
            <w:rStyle w:val="Hipercze"/>
            <w:rFonts w:ascii="Tahoma" w:hAnsi="Tahoma" w:cs="Tahoma"/>
          </w:rPr>
          <w:t>sekretariat@gminaraciaz.pl</w:t>
        </w:r>
      </w:hyperlink>
      <w:r w:rsidR="00D642DC">
        <w:rPr>
          <w:rFonts w:ascii="Tahoma" w:hAnsi="Tahoma" w:cs="Tahoma"/>
        </w:rPr>
        <w:t xml:space="preserve"> </w:t>
      </w:r>
    </w:p>
    <w:p w14:paraId="4A0A9F1E" w14:textId="77777777" w:rsidR="007900B1" w:rsidRPr="007900B1" w:rsidRDefault="007900B1" w:rsidP="004A4A1C">
      <w:pPr>
        <w:spacing w:after="0"/>
        <w:jc w:val="both"/>
        <w:rPr>
          <w:rFonts w:ascii="Tahoma" w:hAnsi="Tahoma" w:cs="Tahoma"/>
          <w:color w:val="FF0000"/>
        </w:rPr>
      </w:pPr>
    </w:p>
    <w:p w14:paraId="322E1D85" w14:textId="5974C05B" w:rsidR="007522BB" w:rsidRPr="007900B1" w:rsidRDefault="007C6CA6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 xml:space="preserve">Wykonawca zobowiązany jest przesłać wniosek </w:t>
      </w:r>
      <w:r w:rsidR="001445C9" w:rsidRPr="007900B1">
        <w:rPr>
          <w:rFonts w:ascii="Tahoma" w:hAnsi="Tahoma" w:cs="Tahoma"/>
        </w:rPr>
        <w:t>o udostępnienie informacji poufnych w sposób opisany w punkcie dotyczącym k</w:t>
      </w:r>
      <w:r w:rsidR="00A223E8" w:rsidRPr="007900B1">
        <w:rPr>
          <w:rFonts w:ascii="Tahoma" w:hAnsi="Tahoma" w:cs="Tahoma"/>
        </w:rPr>
        <w:t xml:space="preserve">omunikacji między Zamawiającym </w:t>
      </w:r>
      <w:r w:rsidR="001445C9" w:rsidRPr="007900B1">
        <w:rPr>
          <w:rFonts w:ascii="Tahoma" w:hAnsi="Tahoma" w:cs="Tahoma"/>
        </w:rPr>
        <w:t>a Wykonawcami.</w:t>
      </w:r>
    </w:p>
    <w:p w14:paraId="6F045206" w14:textId="77777777" w:rsidR="007900B1" w:rsidRPr="007900B1" w:rsidRDefault="007900B1" w:rsidP="004A4A1C">
      <w:pPr>
        <w:spacing w:after="0"/>
        <w:jc w:val="both"/>
        <w:rPr>
          <w:rFonts w:ascii="Tahoma" w:hAnsi="Tahoma" w:cs="Tahoma"/>
        </w:rPr>
      </w:pPr>
    </w:p>
    <w:p w14:paraId="64C66144" w14:textId="502A5A43" w:rsidR="007522BB" w:rsidRPr="007900B1" w:rsidRDefault="007C6CA6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 xml:space="preserve">Wykonawca winien wysłać wniosek o udostępnienie informacji poufnych nie później niż na trzy dni przed terminem składania ofert. Wyżej wymienione załączniki zostaną przesłane wykonawcy niezwłocznie na adres mailowy podany we wniosku o udostępnienie informacji poufnych (załącznik nr </w:t>
      </w:r>
      <w:r w:rsidR="00DC79DB">
        <w:rPr>
          <w:rFonts w:ascii="Tahoma" w:hAnsi="Tahoma" w:cs="Tahoma"/>
        </w:rPr>
        <w:t>3</w:t>
      </w:r>
      <w:r w:rsidRPr="007900B1">
        <w:rPr>
          <w:rFonts w:ascii="Tahoma" w:hAnsi="Tahoma" w:cs="Tahoma"/>
        </w:rPr>
        <w:t xml:space="preserve"> do </w:t>
      </w:r>
      <w:r w:rsidR="007900B1" w:rsidRPr="007900B1">
        <w:rPr>
          <w:rFonts w:ascii="Tahoma" w:hAnsi="Tahoma" w:cs="Tahoma"/>
        </w:rPr>
        <w:t>zapytania ofertowego</w:t>
      </w:r>
      <w:r w:rsidRPr="007900B1">
        <w:rPr>
          <w:rFonts w:ascii="Tahoma" w:hAnsi="Tahoma" w:cs="Tahoma"/>
        </w:rPr>
        <w:t>).</w:t>
      </w:r>
    </w:p>
    <w:p w14:paraId="2A9F0C7B" w14:textId="77777777" w:rsidR="007900B1" w:rsidRPr="007900B1" w:rsidRDefault="007900B1" w:rsidP="004A4A1C">
      <w:pPr>
        <w:spacing w:after="0"/>
        <w:jc w:val="both"/>
        <w:rPr>
          <w:rFonts w:ascii="Tahoma" w:hAnsi="Tahoma" w:cs="Tahoma"/>
        </w:rPr>
      </w:pPr>
    </w:p>
    <w:p w14:paraId="09847224" w14:textId="2C793395" w:rsidR="007522BB" w:rsidRPr="007900B1" w:rsidRDefault="007C6CA6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 xml:space="preserve">Informacje poufne zawarte w załącznikach </w:t>
      </w:r>
      <w:r w:rsidR="007900B1" w:rsidRPr="007900B1">
        <w:rPr>
          <w:rFonts w:ascii="Tahoma" w:hAnsi="Tahoma" w:cs="Tahoma"/>
        </w:rPr>
        <w:t xml:space="preserve">nr </w:t>
      </w:r>
      <w:r w:rsidR="00DC79DB" w:rsidRPr="00DC79DB">
        <w:rPr>
          <w:rFonts w:ascii="Tahoma" w:hAnsi="Tahoma" w:cs="Tahoma"/>
        </w:rPr>
        <w:t xml:space="preserve">4 i 5 </w:t>
      </w:r>
      <w:r w:rsidRPr="007900B1">
        <w:rPr>
          <w:rFonts w:ascii="Tahoma" w:hAnsi="Tahoma" w:cs="Tahoma"/>
        </w:rPr>
        <w:t xml:space="preserve">udostępniane będą wyłącznie podmiotom prowadzącym działalność ubezpieczeniową w świetle przepisów Ustawy z dnia 11 września 2015 r. o działalności ubezpieczeniowej i reasekuracyjnej </w:t>
      </w:r>
      <w:r w:rsidR="00556430" w:rsidRPr="007900B1">
        <w:rPr>
          <w:rFonts w:ascii="Tahoma" w:hAnsi="Tahoma" w:cs="Tahoma"/>
        </w:rPr>
        <w:t>(</w:t>
      </w:r>
      <w:proofErr w:type="spellStart"/>
      <w:r w:rsidR="00556430" w:rsidRPr="007900B1">
        <w:rPr>
          <w:rFonts w:ascii="Tahoma" w:hAnsi="Tahoma" w:cs="Tahoma"/>
        </w:rPr>
        <w:t>t.j</w:t>
      </w:r>
      <w:proofErr w:type="spellEnd"/>
      <w:r w:rsidR="00556430" w:rsidRPr="007900B1">
        <w:rPr>
          <w:rFonts w:ascii="Tahoma" w:hAnsi="Tahoma" w:cs="Tahoma"/>
        </w:rPr>
        <w:t xml:space="preserve">. </w:t>
      </w:r>
      <w:r w:rsidR="00385C4B" w:rsidRPr="007900B1">
        <w:rPr>
          <w:rFonts w:ascii="Tahoma" w:hAnsi="Tahoma" w:cs="Tahoma"/>
        </w:rPr>
        <w:t xml:space="preserve">Dz. U. z 2022 r. poz. 2283 z </w:t>
      </w:r>
      <w:proofErr w:type="spellStart"/>
      <w:r w:rsidR="00385C4B" w:rsidRPr="007900B1">
        <w:rPr>
          <w:rFonts w:ascii="Tahoma" w:hAnsi="Tahoma" w:cs="Tahoma"/>
        </w:rPr>
        <w:t>późn</w:t>
      </w:r>
      <w:proofErr w:type="spellEnd"/>
      <w:r w:rsidR="00385C4B" w:rsidRPr="007900B1">
        <w:rPr>
          <w:rFonts w:ascii="Tahoma" w:hAnsi="Tahoma" w:cs="Tahoma"/>
        </w:rPr>
        <w:t>. zm.</w:t>
      </w:r>
      <w:r w:rsidR="00556430" w:rsidRPr="007900B1">
        <w:rPr>
          <w:rFonts w:ascii="Tahoma" w:hAnsi="Tahoma" w:cs="Tahoma"/>
        </w:rPr>
        <w:t>)</w:t>
      </w:r>
      <w:r w:rsidRPr="007900B1">
        <w:rPr>
          <w:rFonts w:ascii="Tahoma" w:hAnsi="Tahoma" w:cs="Tahoma"/>
        </w:rPr>
        <w:t xml:space="preserve"> - zwana dalej „ustawą o działalności ubezpieczeniowej i reasekuracyjnej”.</w:t>
      </w:r>
    </w:p>
    <w:p w14:paraId="340899A7" w14:textId="77777777" w:rsidR="007900B1" w:rsidRPr="007900B1" w:rsidRDefault="007900B1" w:rsidP="004A4A1C">
      <w:pPr>
        <w:spacing w:after="0"/>
        <w:jc w:val="both"/>
        <w:rPr>
          <w:rFonts w:ascii="Tahoma" w:hAnsi="Tahoma" w:cs="Tahoma"/>
        </w:rPr>
      </w:pPr>
    </w:p>
    <w:p w14:paraId="6C7EE3D7" w14:textId="48FB7668" w:rsidR="007522BB" w:rsidRPr="007900B1" w:rsidRDefault="007C6CA6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 xml:space="preserve">Otrzymane </w:t>
      </w:r>
      <w:r w:rsidR="001072AF" w:rsidRPr="007900B1">
        <w:rPr>
          <w:rFonts w:ascii="Tahoma" w:hAnsi="Tahoma" w:cs="Tahoma"/>
        </w:rPr>
        <w:t xml:space="preserve">przez Wykonawców </w:t>
      </w:r>
      <w:r w:rsidRPr="007900B1">
        <w:rPr>
          <w:rFonts w:ascii="Tahoma" w:hAnsi="Tahoma" w:cs="Tahoma"/>
        </w:rPr>
        <w:t xml:space="preserve">w ten sposób informacje nie mogą być udostępniane innym osobom </w:t>
      </w:r>
      <w:r w:rsidR="001072AF" w:rsidRPr="007900B1">
        <w:rPr>
          <w:rFonts w:ascii="Tahoma" w:hAnsi="Tahoma" w:cs="Tahoma"/>
        </w:rPr>
        <w:t>lub</w:t>
      </w:r>
      <w:r w:rsidRPr="007900B1">
        <w:rPr>
          <w:rFonts w:ascii="Tahoma" w:hAnsi="Tahoma" w:cs="Tahoma"/>
        </w:rPr>
        <w:t xml:space="preserve"> podmiotom </w:t>
      </w:r>
      <w:r w:rsidR="001072AF" w:rsidRPr="007900B1">
        <w:rPr>
          <w:rFonts w:ascii="Tahoma" w:hAnsi="Tahoma" w:cs="Tahoma"/>
        </w:rPr>
        <w:t>i</w:t>
      </w:r>
      <w:r w:rsidRPr="007900B1">
        <w:rPr>
          <w:rFonts w:ascii="Tahoma" w:hAnsi="Tahoma" w:cs="Tahoma"/>
        </w:rPr>
        <w:t xml:space="preserve"> m</w:t>
      </w:r>
      <w:r w:rsidR="001072AF" w:rsidRPr="007900B1">
        <w:rPr>
          <w:rFonts w:ascii="Tahoma" w:hAnsi="Tahoma" w:cs="Tahoma"/>
        </w:rPr>
        <w:t xml:space="preserve">ogą </w:t>
      </w:r>
      <w:r w:rsidRPr="007900B1">
        <w:rPr>
          <w:rFonts w:ascii="Tahoma" w:hAnsi="Tahoma" w:cs="Tahoma"/>
        </w:rPr>
        <w:t>służyć wyłącznie przygotowaniu oferty przez podmioty uprawione do wykonywania działalności ubezpieczeniowej.</w:t>
      </w:r>
    </w:p>
    <w:p w14:paraId="71FA4C58" w14:textId="77777777" w:rsidR="007900B1" w:rsidRPr="007900B1" w:rsidRDefault="007900B1" w:rsidP="004A4A1C">
      <w:pPr>
        <w:spacing w:after="0"/>
        <w:jc w:val="both"/>
        <w:rPr>
          <w:rFonts w:ascii="Tahoma" w:hAnsi="Tahoma" w:cs="Tahoma"/>
        </w:rPr>
      </w:pPr>
    </w:p>
    <w:p w14:paraId="08BBC3AF" w14:textId="0E30E185" w:rsidR="007522BB" w:rsidRPr="007900B1" w:rsidRDefault="007C6CA6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>Zamawiający zobowiązuję Wykonawców do dołożenia starań w celu zabezpieczenia informacji przed ich utratą, zniekształceniem oraz dostępem nieupoważnionych osób trzecich.</w:t>
      </w:r>
    </w:p>
    <w:p w14:paraId="044863AB" w14:textId="77777777" w:rsidR="007900B1" w:rsidRPr="007900B1" w:rsidRDefault="007900B1" w:rsidP="004A4A1C">
      <w:pPr>
        <w:spacing w:after="0"/>
        <w:jc w:val="both"/>
        <w:rPr>
          <w:rFonts w:ascii="Tahoma" w:hAnsi="Tahoma" w:cs="Tahoma"/>
        </w:rPr>
      </w:pPr>
    </w:p>
    <w:p w14:paraId="46211800" w14:textId="009B8110" w:rsidR="007522BB" w:rsidRPr="007900B1" w:rsidRDefault="007C6CA6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lastRenderedPageBreak/>
        <w:t>Zamawiający zobowiązuje Wykonawców do zachowania poufnego charakteru wszystkich otrzymanych dokumentów i informacji uzyskanych w związku z prowadzeniem niniejszego postępowania zgodnie z zasadą określoną w ustawie o działalności ubezpieczeniowej i reasekuracyjnej.</w:t>
      </w:r>
    </w:p>
    <w:p w14:paraId="77371B8A" w14:textId="77777777" w:rsidR="000B7566" w:rsidRPr="00571D4C" w:rsidRDefault="000B7566" w:rsidP="004A4A1C">
      <w:pPr>
        <w:spacing w:after="0"/>
        <w:jc w:val="both"/>
        <w:rPr>
          <w:rFonts w:ascii="Tahoma" w:hAnsi="Tahoma" w:cs="Tahoma"/>
          <w:color w:val="FF0000"/>
        </w:rPr>
      </w:pPr>
    </w:p>
    <w:p w14:paraId="370F0A0A" w14:textId="28312BEF" w:rsidR="000268EE" w:rsidRPr="00FB3D86" w:rsidRDefault="00190AEB" w:rsidP="004A4A1C">
      <w:pPr>
        <w:pStyle w:val="Nagwek1"/>
        <w:keepNext/>
        <w:numPr>
          <w:ilvl w:val="0"/>
          <w:numId w:val="17"/>
        </w:numPr>
        <w:pBdr>
          <w:top w:val="single" w:sz="2" w:space="0" w:color="000000"/>
          <w:bottom w:val="single" w:sz="2" w:space="1" w:color="000000"/>
        </w:pBdr>
        <w:shd w:val="clear" w:color="auto" w:fill="F3F3F3"/>
        <w:suppressAutoHyphens/>
        <w:spacing w:before="0"/>
        <w:ind w:left="567" w:hanging="567"/>
        <w:contextualSpacing w:val="0"/>
        <w:jc w:val="both"/>
        <w:rPr>
          <w:rFonts w:ascii="Tahoma" w:hAnsi="Tahoma" w:cs="Tahoma"/>
        </w:rPr>
      </w:pPr>
      <w:r w:rsidRPr="00FB3D86">
        <w:rPr>
          <w:rFonts w:ascii="Tahoma" w:hAnsi="Tahoma" w:cs="Tahoma"/>
          <w:sz w:val="24"/>
          <w:szCs w:val="24"/>
        </w:rPr>
        <w:t>Termin realizacji zamówienia</w:t>
      </w:r>
      <w:r w:rsidR="00FB3D86">
        <w:rPr>
          <w:rFonts w:ascii="Tahoma" w:hAnsi="Tahoma" w:cs="Tahoma"/>
          <w:sz w:val="24"/>
          <w:szCs w:val="24"/>
        </w:rPr>
        <w:t>.</w:t>
      </w:r>
    </w:p>
    <w:p w14:paraId="123079E2" w14:textId="77777777" w:rsidR="00FB3D86" w:rsidRDefault="00FB3D86" w:rsidP="004A4A1C">
      <w:pPr>
        <w:pStyle w:val="Default"/>
        <w:spacing w:line="276" w:lineRule="auto"/>
        <w:ind w:left="567"/>
        <w:jc w:val="both"/>
        <w:rPr>
          <w:rFonts w:ascii="Tahoma" w:hAnsi="Tahoma" w:cs="Tahoma"/>
          <w:color w:val="auto"/>
          <w:sz w:val="22"/>
          <w:szCs w:val="22"/>
        </w:rPr>
      </w:pPr>
    </w:p>
    <w:p w14:paraId="6AF1F5EA" w14:textId="53FFAA2E" w:rsidR="002B5B88" w:rsidRPr="007900B1" w:rsidRDefault="00190AEB" w:rsidP="004A4A1C">
      <w:pPr>
        <w:pStyle w:val="Default"/>
        <w:spacing w:line="276" w:lineRule="auto"/>
        <w:jc w:val="both"/>
        <w:rPr>
          <w:rFonts w:ascii="Tahoma" w:eastAsia="Calibri" w:hAnsi="Tahoma" w:cs="Tahoma"/>
          <w:color w:val="auto"/>
          <w:sz w:val="22"/>
          <w:szCs w:val="22"/>
        </w:rPr>
      </w:pPr>
      <w:r w:rsidRPr="007900B1">
        <w:rPr>
          <w:rFonts w:ascii="Tahoma" w:hAnsi="Tahoma" w:cs="Tahoma"/>
          <w:color w:val="auto"/>
          <w:sz w:val="22"/>
          <w:szCs w:val="22"/>
        </w:rPr>
        <w:t xml:space="preserve">Wymagany termin realizacji zamówienia wynosi: </w:t>
      </w:r>
      <w:bookmarkStart w:id="4" w:name="_Hlk82421245"/>
    </w:p>
    <w:p w14:paraId="03027255" w14:textId="77777777" w:rsidR="002B5B88" w:rsidRPr="007900B1" w:rsidRDefault="002B5B88" w:rsidP="004A4A1C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38C1A10E" w14:textId="6BF148B1" w:rsidR="00190AEB" w:rsidRPr="007900B1" w:rsidRDefault="002B5B88" w:rsidP="004A4A1C">
      <w:pPr>
        <w:pStyle w:val="Default"/>
        <w:spacing w:line="276" w:lineRule="auto"/>
        <w:jc w:val="both"/>
        <w:rPr>
          <w:rFonts w:ascii="Tahoma" w:eastAsia="Calibri" w:hAnsi="Tahoma" w:cs="Tahoma"/>
          <w:color w:val="auto"/>
          <w:sz w:val="22"/>
          <w:szCs w:val="22"/>
        </w:rPr>
      </w:pPr>
      <w:r w:rsidRPr="007900B1">
        <w:rPr>
          <w:rFonts w:ascii="Tahoma" w:hAnsi="Tahoma" w:cs="Tahoma"/>
          <w:color w:val="auto"/>
          <w:sz w:val="22"/>
          <w:szCs w:val="22"/>
        </w:rPr>
        <w:t xml:space="preserve">- </w:t>
      </w:r>
      <w:r w:rsidR="007900B1" w:rsidRPr="007900B1">
        <w:rPr>
          <w:rFonts w:ascii="Tahoma" w:hAnsi="Tahoma" w:cs="Tahoma"/>
          <w:b/>
          <w:color w:val="auto"/>
          <w:sz w:val="22"/>
          <w:szCs w:val="22"/>
          <w:shd w:val="clear" w:color="auto" w:fill="FFFFFF"/>
        </w:rPr>
        <w:t>12</w:t>
      </w:r>
      <w:r w:rsidR="00190AEB" w:rsidRPr="007900B1">
        <w:rPr>
          <w:rFonts w:ascii="Tahoma" w:hAnsi="Tahoma" w:cs="Tahoma"/>
          <w:b/>
          <w:color w:val="auto"/>
          <w:sz w:val="22"/>
          <w:szCs w:val="22"/>
          <w:shd w:val="clear" w:color="auto" w:fill="FFFFFF"/>
        </w:rPr>
        <w:t xml:space="preserve"> miesięcy</w:t>
      </w:r>
      <w:r w:rsidR="00190AEB" w:rsidRPr="007900B1">
        <w:rPr>
          <w:rFonts w:ascii="Tahoma" w:hAnsi="Tahoma" w:cs="Tahoma"/>
          <w:color w:val="auto"/>
          <w:sz w:val="22"/>
          <w:szCs w:val="22"/>
          <w:shd w:val="clear" w:color="auto" w:fill="FFFFFF"/>
        </w:rPr>
        <w:t xml:space="preserve"> </w:t>
      </w:r>
      <w:r w:rsidR="00190AEB" w:rsidRPr="007900B1">
        <w:rPr>
          <w:rFonts w:ascii="Tahoma" w:eastAsia="Calibri" w:hAnsi="Tahoma" w:cs="Tahoma"/>
          <w:bCs/>
          <w:color w:val="auto"/>
          <w:sz w:val="22"/>
          <w:szCs w:val="22"/>
          <w:shd w:val="clear" w:color="auto" w:fill="FFFFFF"/>
        </w:rPr>
        <w:t>tj.</w:t>
      </w:r>
      <w:r w:rsidR="00190AEB" w:rsidRPr="007900B1">
        <w:rPr>
          <w:rFonts w:ascii="Tahoma" w:eastAsia="Calibri" w:hAnsi="Tahoma" w:cs="Tahoma"/>
          <w:color w:val="auto"/>
          <w:sz w:val="22"/>
          <w:szCs w:val="22"/>
        </w:rPr>
        <w:t xml:space="preserve"> </w:t>
      </w:r>
      <w:bookmarkEnd w:id="4"/>
      <w:r w:rsidR="00F83C65" w:rsidRPr="007900B1">
        <w:rPr>
          <w:rFonts w:ascii="Tahoma" w:eastAsia="Calibri" w:hAnsi="Tahoma" w:cs="Tahoma"/>
          <w:b/>
          <w:color w:val="auto"/>
          <w:sz w:val="22"/>
          <w:szCs w:val="22"/>
          <w:shd w:val="clear" w:color="auto" w:fill="FFFFFF"/>
        </w:rPr>
        <w:t>od 01.0</w:t>
      </w:r>
      <w:r w:rsidR="00B5749A" w:rsidRPr="007900B1">
        <w:rPr>
          <w:rFonts w:ascii="Tahoma" w:eastAsia="Calibri" w:hAnsi="Tahoma" w:cs="Tahoma"/>
          <w:b/>
          <w:color w:val="auto"/>
          <w:sz w:val="22"/>
          <w:szCs w:val="22"/>
          <w:shd w:val="clear" w:color="auto" w:fill="FFFFFF"/>
        </w:rPr>
        <w:t>5</w:t>
      </w:r>
      <w:r w:rsidR="00F83C65" w:rsidRPr="007900B1">
        <w:rPr>
          <w:rFonts w:ascii="Tahoma" w:eastAsia="Calibri" w:hAnsi="Tahoma" w:cs="Tahoma"/>
          <w:b/>
          <w:color w:val="auto"/>
          <w:sz w:val="22"/>
          <w:szCs w:val="22"/>
          <w:shd w:val="clear" w:color="auto" w:fill="FFFFFF"/>
        </w:rPr>
        <w:t>.202</w:t>
      </w:r>
      <w:r w:rsidR="00E243CA" w:rsidRPr="007900B1">
        <w:rPr>
          <w:rFonts w:ascii="Tahoma" w:eastAsia="Calibri" w:hAnsi="Tahoma" w:cs="Tahoma"/>
          <w:b/>
          <w:color w:val="auto"/>
          <w:sz w:val="22"/>
          <w:szCs w:val="22"/>
          <w:shd w:val="clear" w:color="auto" w:fill="FFFFFF"/>
        </w:rPr>
        <w:t>3</w:t>
      </w:r>
      <w:r w:rsidR="00F83C65" w:rsidRPr="007900B1">
        <w:rPr>
          <w:rFonts w:ascii="Tahoma" w:eastAsia="Calibri" w:hAnsi="Tahoma" w:cs="Tahoma"/>
          <w:b/>
          <w:color w:val="auto"/>
          <w:sz w:val="22"/>
          <w:szCs w:val="22"/>
          <w:shd w:val="clear" w:color="auto" w:fill="FFFFFF"/>
        </w:rPr>
        <w:t xml:space="preserve"> r. do </w:t>
      </w:r>
      <w:r w:rsidR="00B5749A" w:rsidRPr="007900B1">
        <w:rPr>
          <w:rFonts w:ascii="Tahoma" w:eastAsia="Calibri" w:hAnsi="Tahoma" w:cs="Tahoma"/>
          <w:b/>
          <w:color w:val="auto"/>
          <w:sz w:val="22"/>
          <w:szCs w:val="22"/>
          <w:shd w:val="clear" w:color="auto" w:fill="FFFFFF"/>
        </w:rPr>
        <w:t>30</w:t>
      </w:r>
      <w:r w:rsidR="00F83C65" w:rsidRPr="007900B1">
        <w:rPr>
          <w:rFonts w:ascii="Tahoma" w:eastAsia="Calibri" w:hAnsi="Tahoma" w:cs="Tahoma"/>
          <w:b/>
          <w:color w:val="auto"/>
          <w:sz w:val="22"/>
          <w:szCs w:val="22"/>
          <w:shd w:val="clear" w:color="auto" w:fill="FFFFFF"/>
        </w:rPr>
        <w:t>.0</w:t>
      </w:r>
      <w:r w:rsidR="00B5749A" w:rsidRPr="007900B1">
        <w:rPr>
          <w:rFonts w:ascii="Tahoma" w:eastAsia="Calibri" w:hAnsi="Tahoma" w:cs="Tahoma"/>
          <w:b/>
          <w:color w:val="auto"/>
          <w:sz w:val="22"/>
          <w:szCs w:val="22"/>
          <w:shd w:val="clear" w:color="auto" w:fill="FFFFFF"/>
        </w:rPr>
        <w:t>4</w:t>
      </w:r>
      <w:r w:rsidR="00F83C65" w:rsidRPr="007900B1">
        <w:rPr>
          <w:rFonts w:ascii="Tahoma" w:eastAsia="Calibri" w:hAnsi="Tahoma" w:cs="Tahoma"/>
          <w:b/>
          <w:color w:val="auto"/>
          <w:sz w:val="22"/>
          <w:szCs w:val="22"/>
          <w:shd w:val="clear" w:color="auto" w:fill="FFFFFF"/>
        </w:rPr>
        <w:t>.202</w:t>
      </w:r>
      <w:r w:rsidR="007900B1" w:rsidRPr="007900B1">
        <w:rPr>
          <w:rFonts w:ascii="Tahoma" w:eastAsia="Calibri" w:hAnsi="Tahoma" w:cs="Tahoma"/>
          <w:b/>
          <w:color w:val="auto"/>
          <w:sz w:val="22"/>
          <w:szCs w:val="22"/>
          <w:shd w:val="clear" w:color="auto" w:fill="FFFFFF"/>
        </w:rPr>
        <w:t>4</w:t>
      </w:r>
      <w:r w:rsidR="00F83C65" w:rsidRPr="007900B1">
        <w:rPr>
          <w:rFonts w:ascii="Tahoma" w:eastAsia="Calibri" w:hAnsi="Tahoma" w:cs="Tahoma"/>
          <w:b/>
          <w:color w:val="auto"/>
          <w:sz w:val="22"/>
          <w:szCs w:val="22"/>
          <w:shd w:val="clear" w:color="auto" w:fill="FFFFFF"/>
        </w:rPr>
        <w:t xml:space="preserve"> r.</w:t>
      </w:r>
    </w:p>
    <w:p w14:paraId="28009AF2" w14:textId="77777777" w:rsidR="00E46A28" w:rsidRPr="00571D4C" w:rsidRDefault="00E46A28" w:rsidP="004A4A1C">
      <w:pPr>
        <w:spacing w:after="0"/>
        <w:rPr>
          <w:rFonts w:ascii="Tahoma" w:hAnsi="Tahoma" w:cs="Tahoma"/>
          <w:b/>
          <w:color w:val="FF0000"/>
        </w:rPr>
      </w:pPr>
    </w:p>
    <w:p w14:paraId="7630DD73" w14:textId="3A450736" w:rsidR="00190AEB" w:rsidRPr="007900B1" w:rsidRDefault="00E46A28" w:rsidP="004A4A1C">
      <w:pPr>
        <w:spacing w:after="0"/>
        <w:rPr>
          <w:rFonts w:ascii="Tahoma" w:hAnsi="Tahoma" w:cs="Tahoma"/>
          <w:b/>
        </w:rPr>
      </w:pPr>
      <w:r w:rsidRPr="007900B1">
        <w:rPr>
          <w:rFonts w:ascii="Tahoma" w:hAnsi="Tahoma" w:cs="Tahoma"/>
          <w:b/>
        </w:rPr>
        <w:t>Część nr I:</w:t>
      </w:r>
    </w:p>
    <w:p w14:paraId="774C5FAA" w14:textId="0C2B5A38" w:rsidR="00190AEB" w:rsidRPr="007900B1" w:rsidRDefault="00190AEB" w:rsidP="004A4A1C">
      <w:pPr>
        <w:spacing w:after="0"/>
        <w:jc w:val="both"/>
        <w:rPr>
          <w:rFonts w:ascii="Tahoma" w:hAnsi="Tahoma" w:cs="Tahoma"/>
        </w:rPr>
      </w:pPr>
      <w:bookmarkStart w:id="5" w:name="_Hlk94167070"/>
      <w:r w:rsidRPr="007900B1">
        <w:rPr>
          <w:rFonts w:ascii="Tahoma" w:hAnsi="Tahoma" w:cs="Tahoma"/>
        </w:rPr>
        <w:t xml:space="preserve">Polisy zostaną wystawione na okres ubezpieczenia: </w:t>
      </w:r>
    </w:p>
    <w:p w14:paraId="47FEE4D5" w14:textId="5440958B" w:rsidR="00190AEB" w:rsidRPr="007900B1" w:rsidRDefault="00190AEB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 xml:space="preserve">- dla ubezpieczeń majątkowych: </w:t>
      </w:r>
      <w:r w:rsidR="00F83C65" w:rsidRPr="007900B1">
        <w:rPr>
          <w:rFonts w:ascii="Tahoma" w:hAnsi="Tahoma" w:cs="Tahoma"/>
        </w:rPr>
        <w:t>od 01.0</w:t>
      </w:r>
      <w:r w:rsidR="00B5749A" w:rsidRPr="007900B1">
        <w:rPr>
          <w:rFonts w:ascii="Tahoma" w:hAnsi="Tahoma" w:cs="Tahoma"/>
        </w:rPr>
        <w:t>5</w:t>
      </w:r>
      <w:r w:rsidR="00F83C65" w:rsidRPr="007900B1">
        <w:rPr>
          <w:rFonts w:ascii="Tahoma" w:hAnsi="Tahoma" w:cs="Tahoma"/>
        </w:rPr>
        <w:t>.202</w:t>
      </w:r>
      <w:r w:rsidR="00E243CA" w:rsidRPr="007900B1">
        <w:rPr>
          <w:rFonts w:ascii="Tahoma" w:hAnsi="Tahoma" w:cs="Tahoma"/>
        </w:rPr>
        <w:t>3</w:t>
      </w:r>
      <w:r w:rsidR="00F83C65" w:rsidRPr="007900B1">
        <w:rPr>
          <w:rFonts w:ascii="Tahoma" w:hAnsi="Tahoma" w:cs="Tahoma"/>
        </w:rPr>
        <w:t xml:space="preserve"> r. do 3</w:t>
      </w:r>
      <w:r w:rsidR="00B5749A" w:rsidRPr="007900B1">
        <w:rPr>
          <w:rFonts w:ascii="Tahoma" w:hAnsi="Tahoma" w:cs="Tahoma"/>
        </w:rPr>
        <w:t>0</w:t>
      </w:r>
      <w:r w:rsidR="00F83C65" w:rsidRPr="007900B1">
        <w:rPr>
          <w:rFonts w:ascii="Tahoma" w:hAnsi="Tahoma" w:cs="Tahoma"/>
        </w:rPr>
        <w:t>.0</w:t>
      </w:r>
      <w:r w:rsidR="00B5749A" w:rsidRPr="007900B1">
        <w:rPr>
          <w:rFonts w:ascii="Tahoma" w:hAnsi="Tahoma" w:cs="Tahoma"/>
        </w:rPr>
        <w:t>4</w:t>
      </w:r>
      <w:r w:rsidR="00F83C65" w:rsidRPr="007900B1">
        <w:rPr>
          <w:rFonts w:ascii="Tahoma" w:hAnsi="Tahoma" w:cs="Tahoma"/>
        </w:rPr>
        <w:t>.202</w:t>
      </w:r>
      <w:r w:rsidR="007900B1" w:rsidRPr="007900B1">
        <w:rPr>
          <w:rFonts w:ascii="Tahoma" w:hAnsi="Tahoma" w:cs="Tahoma"/>
        </w:rPr>
        <w:t>4</w:t>
      </w:r>
      <w:r w:rsidR="00F83C65" w:rsidRPr="007900B1">
        <w:rPr>
          <w:rFonts w:ascii="Tahoma" w:hAnsi="Tahoma" w:cs="Tahoma"/>
        </w:rPr>
        <w:t xml:space="preserve"> r. </w:t>
      </w:r>
      <w:r w:rsidRPr="007900B1">
        <w:rPr>
          <w:rFonts w:ascii="Tahoma" w:hAnsi="Tahoma" w:cs="Tahoma"/>
        </w:rPr>
        <w:t>(</w:t>
      </w:r>
      <w:r w:rsidR="007900B1" w:rsidRPr="007900B1">
        <w:rPr>
          <w:rFonts w:ascii="Tahoma" w:hAnsi="Tahoma" w:cs="Tahoma"/>
        </w:rPr>
        <w:t>jeden</w:t>
      </w:r>
      <w:r w:rsidRPr="007900B1">
        <w:rPr>
          <w:rFonts w:ascii="Tahoma" w:hAnsi="Tahoma" w:cs="Tahoma"/>
        </w:rPr>
        <w:t xml:space="preserve"> okres roczn</w:t>
      </w:r>
      <w:r w:rsidR="00F83C65" w:rsidRPr="007900B1">
        <w:rPr>
          <w:rFonts w:ascii="Tahoma" w:hAnsi="Tahoma" w:cs="Tahoma"/>
        </w:rPr>
        <w:t>y</w:t>
      </w:r>
      <w:r w:rsidRPr="007900B1">
        <w:rPr>
          <w:rFonts w:ascii="Tahoma" w:hAnsi="Tahoma" w:cs="Tahoma"/>
        </w:rPr>
        <w:t>),</w:t>
      </w:r>
    </w:p>
    <w:p w14:paraId="7D5340DF" w14:textId="01F58437" w:rsidR="00E46A28" w:rsidRPr="007900B1" w:rsidRDefault="00E46A28" w:rsidP="004A4A1C">
      <w:pPr>
        <w:spacing w:after="0"/>
        <w:jc w:val="both"/>
        <w:rPr>
          <w:rFonts w:ascii="Tahoma" w:hAnsi="Tahoma" w:cs="Tahoma"/>
        </w:rPr>
      </w:pPr>
    </w:p>
    <w:p w14:paraId="2F736FFE" w14:textId="1FFBB015" w:rsidR="00E46A28" w:rsidRPr="007900B1" w:rsidRDefault="00E46A28" w:rsidP="004A4A1C">
      <w:pPr>
        <w:spacing w:after="0"/>
        <w:rPr>
          <w:rFonts w:ascii="Tahoma" w:hAnsi="Tahoma" w:cs="Tahoma"/>
          <w:b/>
        </w:rPr>
      </w:pPr>
      <w:r w:rsidRPr="007900B1">
        <w:rPr>
          <w:rFonts w:ascii="Tahoma" w:hAnsi="Tahoma" w:cs="Tahoma"/>
          <w:b/>
        </w:rPr>
        <w:t>Część nr II:</w:t>
      </w:r>
    </w:p>
    <w:p w14:paraId="7A9C1DB7" w14:textId="77777777" w:rsidR="00E46A28" w:rsidRPr="007900B1" w:rsidRDefault="00E46A28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 xml:space="preserve">Polisy zostaną wystawione na okres ubezpieczenia: </w:t>
      </w:r>
    </w:p>
    <w:bookmarkEnd w:id="5"/>
    <w:p w14:paraId="7D50595C" w14:textId="58ACE4C1" w:rsidR="00FB3D86" w:rsidRDefault="00B5749A" w:rsidP="004A4A1C">
      <w:pPr>
        <w:spacing w:after="0"/>
        <w:jc w:val="both"/>
        <w:rPr>
          <w:rFonts w:ascii="Tahoma" w:hAnsi="Tahoma" w:cs="Tahoma"/>
        </w:rPr>
      </w:pPr>
      <w:r w:rsidRPr="007900B1">
        <w:rPr>
          <w:rFonts w:ascii="Tahoma" w:hAnsi="Tahoma" w:cs="Tahoma"/>
        </w:rPr>
        <w:t xml:space="preserve">- dla ubezpieczeń komunikacyjnych: </w:t>
      </w:r>
      <w:r w:rsidR="007900B1" w:rsidRPr="007900B1">
        <w:rPr>
          <w:rFonts w:ascii="Tahoma" w:hAnsi="Tahoma" w:cs="Tahoma"/>
        </w:rPr>
        <w:t>jeden</w:t>
      </w:r>
      <w:r w:rsidRPr="007900B1">
        <w:rPr>
          <w:rFonts w:ascii="Tahoma" w:hAnsi="Tahoma" w:cs="Tahoma"/>
        </w:rPr>
        <w:t xml:space="preserve"> okres liczon</w:t>
      </w:r>
      <w:r w:rsidR="007900B1" w:rsidRPr="007900B1">
        <w:rPr>
          <w:rFonts w:ascii="Tahoma" w:hAnsi="Tahoma" w:cs="Tahoma"/>
        </w:rPr>
        <w:t>y</w:t>
      </w:r>
      <w:r w:rsidRPr="007900B1">
        <w:rPr>
          <w:rFonts w:ascii="Tahoma" w:hAnsi="Tahoma" w:cs="Tahoma"/>
        </w:rPr>
        <w:t xml:space="preserve"> indywidualnie dla danego pojazdu i ryzyka. Okres ubezpieczenia poszczególnych pojazdów został wskazany w załączniku zawierającym wykaz pojazdów (załącznik </w:t>
      </w:r>
      <w:r w:rsidR="00DC79DB">
        <w:rPr>
          <w:rFonts w:ascii="Tahoma" w:hAnsi="Tahoma" w:cs="Tahoma"/>
        </w:rPr>
        <w:t>5</w:t>
      </w:r>
      <w:r w:rsidRPr="007900B1">
        <w:rPr>
          <w:rFonts w:ascii="Tahoma" w:hAnsi="Tahoma" w:cs="Tahoma"/>
        </w:rPr>
        <w:t xml:space="preserve">.1D i </w:t>
      </w:r>
      <w:r w:rsidR="00DC79DB">
        <w:rPr>
          <w:rFonts w:ascii="Tahoma" w:hAnsi="Tahoma" w:cs="Tahoma"/>
        </w:rPr>
        <w:t>5</w:t>
      </w:r>
      <w:r w:rsidRPr="007900B1">
        <w:rPr>
          <w:rFonts w:ascii="Tahoma" w:hAnsi="Tahoma" w:cs="Tahoma"/>
        </w:rPr>
        <w:t xml:space="preserve">.6D). </w:t>
      </w:r>
    </w:p>
    <w:p w14:paraId="619FBD8B" w14:textId="77777777" w:rsidR="000B7566" w:rsidRPr="00FB3D86" w:rsidRDefault="000B7566" w:rsidP="004A4A1C">
      <w:pPr>
        <w:spacing w:after="0"/>
        <w:rPr>
          <w:rFonts w:ascii="Tahoma" w:hAnsi="Tahoma" w:cs="Tahoma"/>
        </w:rPr>
      </w:pPr>
    </w:p>
    <w:p w14:paraId="7C7FBBEA" w14:textId="79566C8F" w:rsidR="00FB3D86" w:rsidRPr="00FB3D86" w:rsidRDefault="00FB3D86" w:rsidP="004A4A1C">
      <w:pPr>
        <w:pStyle w:val="Nagwek1"/>
        <w:keepNext/>
        <w:numPr>
          <w:ilvl w:val="0"/>
          <w:numId w:val="17"/>
        </w:numPr>
        <w:pBdr>
          <w:top w:val="single" w:sz="2" w:space="0" w:color="000000"/>
          <w:bottom w:val="single" w:sz="2" w:space="1" w:color="000000"/>
        </w:pBdr>
        <w:shd w:val="clear" w:color="auto" w:fill="F3F3F3"/>
        <w:tabs>
          <w:tab w:val="num" w:pos="1212"/>
        </w:tabs>
        <w:suppressAutoHyphens/>
        <w:spacing w:before="0"/>
        <w:ind w:left="567" w:hanging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FB3D86">
        <w:rPr>
          <w:rFonts w:ascii="Tahoma" w:hAnsi="Tahoma" w:cs="Tahoma"/>
          <w:sz w:val="24"/>
          <w:szCs w:val="24"/>
        </w:rPr>
        <w:t>Informacja dotycząca udziału podwykonawców</w:t>
      </w:r>
      <w:r>
        <w:rPr>
          <w:rFonts w:ascii="Tahoma" w:hAnsi="Tahoma" w:cs="Tahoma"/>
          <w:sz w:val="24"/>
          <w:szCs w:val="24"/>
        </w:rPr>
        <w:t>.</w:t>
      </w:r>
    </w:p>
    <w:p w14:paraId="4B58E802" w14:textId="77777777" w:rsidR="00FB3D86" w:rsidRPr="00FB3D86" w:rsidRDefault="00FB3D86" w:rsidP="004A4A1C">
      <w:pPr>
        <w:spacing w:after="0"/>
        <w:jc w:val="both"/>
        <w:rPr>
          <w:rFonts w:ascii="Tahoma" w:hAnsi="Tahoma" w:cs="Tahoma"/>
        </w:rPr>
      </w:pPr>
    </w:p>
    <w:p w14:paraId="2CC97310" w14:textId="77777777" w:rsidR="00FB3D86" w:rsidRPr="00FB3D86" w:rsidRDefault="00FB3D86" w:rsidP="004A4A1C">
      <w:pPr>
        <w:spacing w:after="0"/>
        <w:jc w:val="both"/>
        <w:rPr>
          <w:rFonts w:ascii="Tahoma" w:hAnsi="Tahoma" w:cs="Tahoma"/>
        </w:rPr>
      </w:pPr>
      <w:r w:rsidRPr="00FB3D86">
        <w:rPr>
          <w:rFonts w:ascii="Tahoma" w:hAnsi="Tahoma" w:cs="Tahoma"/>
        </w:rPr>
        <w:t>Zamawiający dopuszcza możliwość wykonania zamówienia z udziałem podwykonawców.</w:t>
      </w:r>
    </w:p>
    <w:p w14:paraId="474FFA97" w14:textId="77777777" w:rsidR="00FB3D86" w:rsidRPr="00FB3D86" w:rsidRDefault="00FB3D86" w:rsidP="004A4A1C">
      <w:pPr>
        <w:spacing w:after="0"/>
        <w:jc w:val="both"/>
        <w:rPr>
          <w:rFonts w:ascii="Tahoma" w:hAnsi="Tahoma" w:cs="Tahoma"/>
        </w:rPr>
      </w:pPr>
    </w:p>
    <w:p w14:paraId="624D3B29" w14:textId="77777777" w:rsidR="00FB3D86" w:rsidRPr="00FB3D86" w:rsidRDefault="00FB3D86" w:rsidP="004A4A1C">
      <w:pPr>
        <w:spacing w:after="0"/>
        <w:jc w:val="both"/>
        <w:rPr>
          <w:rFonts w:ascii="Tahoma" w:hAnsi="Tahoma" w:cs="Tahoma"/>
        </w:rPr>
      </w:pPr>
      <w:r w:rsidRPr="00FB3D86">
        <w:rPr>
          <w:rFonts w:ascii="Tahoma" w:hAnsi="Tahoma" w:cs="Tahoma"/>
        </w:rPr>
        <w:t>Zamawiający żąda wskazania przez wykonawcę w ofercie części zamówienia których wykonanie zamierza powierzyć podwykonawcom i podania przez wykonawcę firm (nazw) podwykonawców.</w:t>
      </w:r>
    </w:p>
    <w:p w14:paraId="47E37899" w14:textId="77777777" w:rsidR="00FB3D86" w:rsidRPr="00FB3D86" w:rsidRDefault="00FB3D86" w:rsidP="004A4A1C">
      <w:pPr>
        <w:spacing w:after="0"/>
        <w:jc w:val="both"/>
        <w:rPr>
          <w:rFonts w:ascii="Tahoma" w:hAnsi="Tahoma" w:cs="Tahoma"/>
        </w:rPr>
      </w:pPr>
    </w:p>
    <w:p w14:paraId="7C966437" w14:textId="77777777" w:rsidR="00FB3D86" w:rsidRPr="00FB3D86" w:rsidRDefault="00FB3D86" w:rsidP="004A4A1C">
      <w:pPr>
        <w:spacing w:after="0"/>
        <w:jc w:val="both"/>
        <w:rPr>
          <w:rFonts w:ascii="Tahoma" w:hAnsi="Tahoma" w:cs="Tahoma"/>
        </w:rPr>
      </w:pPr>
      <w:r w:rsidRPr="00FB3D86">
        <w:rPr>
          <w:rFonts w:ascii="Tahoma" w:hAnsi="Tahoma" w:cs="Tahoma"/>
        </w:rPr>
        <w:t>Powierzenie wykonania części zamówienia podwykonawcom nie zwalnia wykonawcy z odpowiedzialności za należyte wykonanie zamówienia.</w:t>
      </w:r>
    </w:p>
    <w:p w14:paraId="104ED6B3" w14:textId="77777777" w:rsidR="000B7566" w:rsidRDefault="000B7566" w:rsidP="004A4A1C">
      <w:pPr>
        <w:spacing w:after="0"/>
        <w:rPr>
          <w:rFonts w:ascii="Tahoma" w:hAnsi="Tahoma" w:cs="Tahoma"/>
          <w:color w:val="FF0000"/>
        </w:rPr>
      </w:pPr>
    </w:p>
    <w:p w14:paraId="3677DBC2" w14:textId="311E7AB6" w:rsidR="00FB3D86" w:rsidRPr="005E333E" w:rsidRDefault="00FB3D86" w:rsidP="004A4A1C">
      <w:pPr>
        <w:pStyle w:val="Nagwek1"/>
        <w:keepNext/>
        <w:numPr>
          <w:ilvl w:val="0"/>
          <w:numId w:val="17"/>
        </w:numPr>
        <w:pBdr>
          <w:top w:val="single" w:sz="2" w:space="0" w:color="000000"/>
          <w:bottom w:val="single" w:sz="2" w:space="1" w:color="000000"/>
        </w:pBdr>
        <w:shd w:val="clear" w:color="auto" w:fill="F3F3F3"/>
        <w:suppressAutoHyphens/>
        <w:spacing w:before="0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Wykonawcy występujący wspólnie.</w:t>
      </w:r>
    </w:p>
    <w:p w14:paraId="2F366CEE" w14:textId="77777777" w:rsidR="00FB3D86" w:rsidRDefault="00FB3D86" w:rsidP="004A4A1C">
      <w:pPr>
        <w:spacing w:after="0"/>
        <w:jc w:val="both"/>
        <w:rPr>
          <w:rFonts w:ascii="Tahoma" w:hAnsi="Tahoma" w:cs="Tahoma"/>
        </w:rPr>
      </w:pPr>
    </w:p>
    <w:p w14:paraId="55FDBCED" w14:textId="77777777" w:rsidR="00FB3D86" w:rsidRPr="00D01792" w:rsidRDefault="00FB3D86" w:rsidP="004A4A1C">
      <w:pPr>
        <w:spacing w:after="0"/>
        <w:jc w:val="both"/>
        <w:rPr>
          <w:rFonts w:ascii="Tahoma" w:hAnsi="Tahoma" w:cs="Tahoma"/>
        </w:rPr>
      </w:pPr>
      <w:r w:rsidRPr="00D01792">
        <w:rPr>
          <w:rFonts w:ascii="Tahoma" w:hAnsi="Tahoma" w:cs="Tahoma"/>
        </w:rPr>
        <w:t xml:space="preserve">O udzielenie zamówienia mogą się ubiegać wykonawcy występujący wspólnie. Wykonawcy ubiegający się wspólnie o udzielenie zamówienie winni ustanowić pełnomocnika do reprezentowania ich w postępowaniu albo reprezentowania w postępowaniu i zawarcia umowy w sprawie zamówienia publicznego. Pełnomocnictwo winno być podpisane przez uprawnionych przedstawicieli (przedstawiciela) każdego z partnerów. </w:t>
      </w:r>
    </w:p>
    <w:p w14:paraId="0245C178" w14:textId="77777777" w:rsidR="00FB3D86" w:rsidRPr="00D01792" w:rsidRDefault="00FB3D86" w:rsidP="004A4A1C">
      <w:pPr>
        <w:spacing w:after="0"/>
        <w:jc w:val="both"/>
        <w:rPr>
          <w:rFonts w:ascii="Tahoma" w:hAnsi="Tahoma" w:cs="Tahoma"/>
        </w:rPr>
      </w:pPr>
      <w:r w:rsidRPr="00D01792">
        <w:rPr>
          <w:rFonts w:ascii="Tahoma" w:hAnsi="Tahoma" w:cs="Tahoma"/>
        </w:rPr>
        <w:t>Wykonawcy składający ofertę wspólną ponoszą solidarną odpowiedzialność za prawidłową realizację zamówienia.</w:t>
      </w:r>
    </w:p>
    <w:p w14:paraId="74D8A67C" w14:textId="07A58E82" w:rsidR="00FB3D86" w:rsidRPr="00FB3D86" w:rsidRDefault="00FB3D86" w:rsidP="004A4A1C">
      <w:pPr>
        <w:spacing w:after="0"/>
        <w:jc w:val="both"/>
        <w:rPr>
          <w:rFonts w:ascii="Tahoma" w:hAnsi="Tahoma" w:cs="Tahoma"/>
        </w:rPr>
      </w:pPr>
      <w:r w:rsidRPr="00D01792">
        <w:rPr>
          <w:rFonts w:ascii="Tahoma" w:hAnsi="Tahoma" w:cs="Tahoma"/>
        </w:rPr>
        <w:t>Jeżeli oferta wykonawców występujących wspólnie zostanie wybrana jako najkorzystniejsza zamawiający przed podpisaniem umowy może zażądać umowy regulującej współpracę tych wykonawców. W umowie winna być zapisana solidarna odpowiedzialność</w:t>
      </w:r>
      <w:r>
        <w:rPr>
          <w:rFonts w:ascii="Tahoma" w:hAnsi="Tahoma" w:cs="Tahoma"/>
        </w:rPr>
        <w:t xml:space="preserve"> partnerów</w:t>
      </w:r>
      <w:r w:rsidRPr="00D01792">
        <w:rPr>
          <w:rFonts w:ascii="Tahoma" w:hAnsi="Tahoma" w:cs="Tahoma"/>
        </w:rPr>
        <w:t xml:space="preserve"> za wykonanie umowy.</w:t>
      </w:r>
    </w:p>
    <w:p w14:paraId="3AA2395F" w14:textId="77777777" w:rsidR="00FB3D86" w:rsidRPr="00571D4C" w:rsidRDefault="00FB3D86" w:rsidP="004A4A1C">
      <w:pPr>
        <w:spacing w:after="0"/>
        <w:rPr>
          <w:rFonts w:ascii="Tahoma" w:hAnsi="Tahoma" w:cs="Tahoma"/>
          <w:color w:val="FF0000"/>
        </w:rPr>
      </w:pPr>
    </w:p>
    <w:p w14:paraId="5700E7D7" w14:textId="79A45A05" w:rsidR="00540385" w:rsidRPr="00FB3D86" w:rsidRDefault="00FB3D86" w:rsidP="004A4A1C">
      <w:pPr>
        <w:pStyle w:val="Nagwek1"/>
        <w:keepNext/>
        <w:numPr>
          <w:ilvl w:val="0"/>
          <w:numId w:val="17"/>
        </w:numPr>
        <w:pBdr>
          <w:top w:val="single" w:sz="2" w:space="0" w:color="000000"/>
          <w:bottom w:val="single" w:sz="2" w:space="1" w:color="000000"/>
        </w:pBdr>
        <w:shd w:val="clear" w:color="auto" w:fill="F3F3F3"/>
        <w:suppressAutoHyphens/>
        <w:spacing w:before="0"/>
        <w:ind w:left="567" w:hanging="567"/>
        <w:contextualSpacing w:val="0"/>
        <w:jc w:val="both"/>
        <w:rPr>
          <w:rFonts w:ascii="Tahoma" w:hAnsi="Tahoma" w:cs="Tahoma"/>
        </w:rPr>
      </w:pPr>
      <w:r w:rsidRPr="00FB3D86">
        <w:rPr>
          <w:rFonts w:ascii="Tahoma" w:hAnsi="Tahoma" w:cs="Tahoma"/>
          <w:sz w:val="24"/>
          <w:szCs w:val="24"/>
        </w:rPr>
        <w:t>Opis</w:t>
      </w:r>
      <w:r w:rsidR="00190AEB" w:rsidRPr="00FB3D86">
        <w:rPr>
          <w:rFonts w:ascii="Tahoma" w:hAnsi="Tahoma" w:cs="Tahoma"/>
          <w:sz w:val="24"/>
          <w:szCs w:val="24"/>
        </w:rPr>
        <w:t xml:space="preserve"> warunk</w:t>
      </w:r>
      <w:r w:rsidRPr="00FB3D86">
        <w:rPr>
          <w:rFonts w:ascii="Tahoma" w:hAnsi="Tahoma" w:cs="Tahoma"/>
          <w:sz w:val="24"/>
          <w:szCs w:val="24"/>
        </w:rPr>
        <w:t>ów</w:t>
      </w:r>
      <w:r w:rsidR="00190AEB" w:rsidRPr="00FB3D86">
        <w:rPr>
          <w:rFonts w:ascii="Tahoma" w:hAnsi="Tahoma" w:cs="Tahoma"/>
          <w:sz w:val="24"/>
          <w:szCs w:val="24"/>
        </w:rPr>
        <w:t xml:space="preserve"> udziału w postępowaniu</w:t>
      </w:r>
      <w:r>
        <w:rPr>
          <w:rFonts w:ascii="Tahoma" w:hAnsi="Tahoma" w:cs="Tahoma"/>
          <w:sz w:val="24"/>
          <w:szCs w:val="24"/>
        </w:rPr>
        <w:t>.</w:t>
      </w:r>
    </w:p>
    <w:p w14:paraId="47F708D4" w14:textId="77777777" w:rsidR="006D3C61" w:rsidRPr="00571D4C" w:rsidRDefault="006D3C61" w:rsidP="004A4A1C">
      <w:pPr>
        <w:autoSpaceDE w:val="0"/>
        <w:autoSpaceDN w:val="0"/>
        <w:adjustRightInd w:val="0"/>
        <w:spacing w:after="0"/>
        <w:rPr>
          <w:rFonts w:ascii="Tahoma" w:hAnsi="Tahoma" w:cs="Tahoma"/>
          <w:color w:val="FF0000"/>
        </w:rPr>
      </w:pPr>
    </w:p>
    <w:p w14:paraId="4A939926" w14:textId="77777777" w:rsidR="00FB3D86" w:rsidRDefault="00FB3D86" w:rsidP="004A4A1C">
      <w:pPr>
        <w:spacing w:after="0"/>
        <w:jc w:val="both"/>
        <w:rPr>
          <w:rFonts w:ascii="Tahoma" w:hAnsi="Tahoma" w:cs="Tahoma"/>
        </w:rPr>
      </w:pPr>
      <w:r w:rsidRPr="00D01792">
        <w:rPr>
          <w:rFonts w:ascii="Tahoma" w:hAnsi="Tahoma" w:cs="Tahoma"/>
        </w:rPr>
        <w:lastRenderedPageBreak/>
        <w:t>O udzielen</w:t>
      </w:r>
      <w:r>
        <w:rPr>
          <w:rFonts w:ascii="Tahoma" w:hAnsi="Tahoma" w:cs="Tahoma"/>
        </w:rPr>
        <w:t xml:space="preserve">ie zamówienia mogą ubiegać się Wykonawcy, którzy </w:t>
      </w:r>
      <w:r w:rsidRPr="00D01792">
        <w:rPr>
          <w:rFonts w:ascii="Tahoma" w:hAnsi="Tahoma" w:cs="Tahoma"/>
        </w:rPr>
        <w:t>posiada</w:t>
      </w:r>
      <w:r>
        <w:rPr>
          <w:rFonts w:ascii="Tahoma" w:hAnsi="Tahoma" w:cs="Tahoma"/>
        </w:rPr>
        <w:t>ją</w:t>
      </w:r>
      <w:r w:rsidRPr="00D01792">
        <w:rPr>
          <w:rFonts w:ascii="Tahoma" w:hAnsi="Tahoma" w:cs="Tahoma"/>
        </w:rPr>
        <w:t xml:space="preserve"> zezwolenie organu nadzoru na wykonywanie działalności ubezpieczen</w:t>
      </w:r>
      <w:r>
        <w:rPr>
          <w:rFonts w:ascii="Tahoma" w:hAnsi="Tahoma" w:cs="Tahoma"/>
        </w:rPr>
        <w:t>iowej, o którym mowa w art.</w:t>
      </w:r>
      <w:r w:rsidRPr="00D01792">
        <w:rPr>
          <w:rFonts w:ascii="Tahoma" w:hAnsi="Tahoma" w:cs="Tahoma"/>
        </w:rPr>
        <w:t xml:space="preserve"> 7 ust. 1 ustawy z </w:t>
      </w:r>
      <w:r w:rsidRPr="0078415D">
        <w:rPr>
          <w:rFonts w:ascii="Tahoma" w:hAnsi="Tahoma" w:cs="Tahoma"/>
        </w:rPr>
        <w:t xml:space="preserve">dnia 11 września 2015 r. o działalności ubezpieczeniowej i reasekuracyjnej </w:t>
      </w:r>
      <w:r w:rsidRPr="008C3B47">
        <w:rPr>
          <w:rFonts w:ascii="Tahoma" w:hAnsi="Tahoma" w:cs="Tahoma"/>
        </w:rPr>
        <w:t xml:space="preserve">(tj. Dz. U. z </w:t>
      </w:r>
      <w:r w:rsidRPr="00C86C1B">
        <w:rPr>
          <w:rFonts w:ascii="Tahoma" w:hAnsi="Tahoma" w:cs="Tahoma"/>
        </w:rPr>
        <w:t>2020 r. poz.</w:t>
      </w:r>
      <w:r>
        <w:rPr>
          <w:rFonts w:ascii="Tahoma" w:hAnsi="Tahoma" w:cs="Tahoma"/>
        </w:rPr>
        <w:t xml:space="preserve"> </w:t>
      </w:r>
      <w:r w:rsidRPr="00C86C1B">
        <w:rPr>
          <w:rFonts w:ascii="Tahoma" w:hAnsi="Tahoma" w:cs="Tahoma"/>
        </w:rPr>
        <w:t>895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</w:t>
      </w:r>
      <w:r w:rsidRPr="00D01792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Wykonawca winien załączyć do oferty </w:t>
      </w:r>
      <w:r w:rsidRPr="00D01792">
        <w:rPr>
          <w:rFonts w:ascii="Tahoma" w:hAnsi="Tahoma" w:cs="Tahoma"/>
        </w:rPr>
        <w:t>kopi</w:t>
      </w:r>
      <w:r>
        <w:rPr>
          <w:rFonts w:ascii="Tahoma" w:hAnsi="Tahoma" w:cs="Tahoma"/>
        </w:rPr>
        <w:t>ę</w:t>
      </w:r>
      <w:r w:rsidRPr="00D01792">
        <w:rPr>
          <w:rFonts w:ascii="Tahoma" w:hAnsi="Tahoma" w:cs="Tahoma"/>
        </w:rPr>
        <w:t xml:space="preserve"> zezwolenia Komisji Nadzoru Finansowego, bądź Ministra Finansów (jeżeli uzyskali zezwolenie przed 1 stycznia 2004) na prowadzenie działalności ubezpieczeniowej, lub potwierdzenie Komisji Nadzoru Finansowego o posiadaniu uprawnień do prowadzenia działalności ubezpieczeniowej (jeżeli rozpoczął działalność przed 28</w:t>
      </w:r>
      <w:r>
        <w:rPr>
          <w:rFonts w:ascii="Tahoma" w:hAnsi="Tahoma" w:cs="Tahoma"/>
        </w:rPr>
        <w:t>.08.</w:t>
      </w:r>
      <w:r w:rsidRPr="00D01792">
        <w:rPr>
          <w:rFonts w:ascii="Tahoma" w:hAnsi="Tahoma" w:cs="Tahoma"/>
        </w:rPr>
        <w:t xml:space="preserve">1990 r.), lub inny dokument jak zezwolenie właściwego organu na wykonywanie działalności ubezpieczeniowej w państwie członkowskim Unii Europejskiej, w którym ten zakład ma siedzibę, potwierdzający posiadanie uprawnień do prowadzenia działalności ubezpieczeniowej w zakresie wszystkich grup </w:t>
      </w:r>
      <w:proofErr w:type="spellStart"/>
      <w:r w:rsidRPr="00D01792">
        <w:rPr>
          <w:rFonts w:ascii="Tahoma" w:hAnsi="Tahoma" w:cs="Tahoma"/>
        </w:rPr>
        <w:t>ryzyk</w:t>
      </w:r>
      <w:proofErr w:type="spellEnd"/>
      <w:r w:rsidRPr="00D01792">
        <w:rPr>
          <w:rFonts w:ascii="Tahoma" w:hAnsi="Tahoma" w:cs="Tahoma"/>
        </w:rPr>
        <w:t xml:space="preserve"> objętych przedmiotem zamówienia</w:t>
      </w:r>
      <w:r>
        <w:rPr>
          <w:rFonts w:ascii="Tahoma" w:hAnsi="Tahoma" w:cs="Tahoma"/>
        </w:rPr>
        <w:t>.</w:t>
      </w:r>
    </w:p>
    <w:p w14:paraId="028037D3" w14:textId="77777777" w:rsidR="000B7566" w:rsidRPr="00571D4C" w:rsidRDefault="000B7566" w:rsidP="004A4A1C">
      <w:pPr>
        <w:spacing w:after="0"/>
        <w:jc w:val="both"/>
        <w:rPr>
          <w:rFonts w:ascii="Tahoma" w:hAnsi="Tahoma" w:cs="Tahoma"/>
          <w:color w:val="FF0000"/>
        </w:rPr>
      </w:pPr>
    </w:p>
    <w:p w14:paraId="34AE9EA5" w14:textId="7BA81115" w:rsidR="00E051A0" w:rsidRPr="00FB3D86" w:rsidRDefault="002A6D14" w:rsidP="004A4A1C">
      <w:pPr>
        <w:pStyle w:val="Nagwek1"/>
        <w:keepNext/>
        <w:numPr>
          <w:ilvl w:val="0"/>
          <w:numId w:val="17"/>
        </w:numPr>
        <w:pBdr>
          <w:top w:val="single" w:sz="2" w:space="0" w:color="000000"/>
          <w:bottom w:val="single" w:sz="2" w:space="1" w:color="000000"/>
        </w:pBdr>
        <w:shd w:val="clear" w:color="auto" w:fill="F3F3F3"/>
        <w:suppressAutoHyphens/>
        <w:spacing w:before="0"/>
        <w:ind w:left="567" w:hanging="567"/>
        <w:contextualSpacing w:val="0"/>
        <w:jc w:val="both"/>
        <w:rPr>
          <w:rFonts w:ascii="Tahoma" w:hAnsi="Tahoma" w:cs="Tahoma"/>
        </w:rPr>
      </w:pPr>
      <w:r w:rsidRPr="00FB3D86">
        <w:rPr>
          <w:rFonts w:ascii="Tahoma" w:hAnsi="Tahoma" w:cs="Tahoma"/>
          <w:sz w:val="24"/>
          <w:szCs w:val="24"/>
        </w:rPr>
        <w:t>Udzie</w:t>
      </w:r>
      <w:r w:rsidR="009001DD" w:rsidRPr="00FB3D86">
        <w:rPr>
          <w:rFonts w:ascii="Tahoma" w:hAnsi="Tahoma" w:cs="Tahoma"/>
          <w:sz w:val="24"/>
          <w:szCs w:val="24"/>
        </w:rPr>
        <w:t xml:space="preserve">lanie wyjaśnień dotyczących </w:t>
      </w:r>
      <w:r w:rsidR="00FB3D86" w:rsidRPr="00FB3D86">
        <w:rPr>
          <w:rFonts w:ascii="Tahoma" w:hAnsi="Tahoma" w:cs="Tahoma"/>
          <w:sz w:val="24"/>
          <w:szCs w:val="24"/>
        </w:rPr>
        <w:t>zapytania ofertowego.</w:t>
      </w:r>
    </w:p>
    <w:p w14:paraId="2A08FA4E" w14:textId="77777777" w:rsidR="000268EE" w:rsidRPr="00571D4C" w:rsidRDefault="000268EE" w:rsidP="004A4A1C">
      <w:pPr>
        <w:spacing w:after="0"/>
        <w:ind w:left="851" w:hanging="851"/>
        <w:jc w:val="both"/>
        <w:rPr>
          <w:rFonts w:ascii="Tahoma" w:hAnsi="Tahoma" w:cs="Tahoma"/>
          <w:color w:val="FF0000"/>
        </w:rPr>
      </w:pPr>
    </w:p>
    <w:p w14:paraId="37CE06B6" w14:textId="77777777" w:rsidR="00FB3D86" w:rsidRDefault="00FB3D86" w:rsidP="004A4A1C">
      <w:pPr>
        <w:pStyle w:val="Akapitzlist"/>
        <w:spacing w:after="0"/>
        <w:ind w:left="0"/>
        <w:jc w:val="both"/>
        <w:rPr>
          <w:rFonts w:ascii="Tahoma" w:hAnsi="Tahoma" w:cs="Tahoma"/>
        </w:rPr>
      </w:pPr>
      <w:r w:rsidRPr="00D34E4B">
        <w:rPr>
          <w:rFonts w:ascii="Tahoma" w:hAnsi="Tahoma" w:cs="Tahoma"/>
        </w:rPr>
        <w:t xml:space="preserve">Wykonawca może zwrócić się do Zamawiającego o wyjaśnienie treści </w:t>
      </w:r>
      <w:r>
        <w:rPr>
          <w:rFonts w:ascii="Tahoma" w:hAnsi="Tahoma" w:cs="Tahoma"/>
        </w:rPr>
        <w:t>zapytania ofertowego</w:t>
      </w:r>
      <w:r w:rsidRPr="00D34E4B">
        <w:rPr>
          <w:rFonts w:ascii="Tahoma" w:hAnsi="Tahoma" w:cs="Tahoma"/>
        </w:rPr>
        <w:t>, kierując swoje zapytania na piśmie</w:t>
      </w:r>
      <w:r>
        <w:rPr>
          <w:rFonts w:ascii="Tahoma" w:hAnsi="Tahoma" w:cs="Tahoma"/>
        </w:rPr>
        <w:t xml:space="preserve"> lub drogą elektroniczną</w:t>
      </w:r>
      <w:r w:rsidRPr="00D34E4B">
        <w:rPr>
          <w:rFonts w:ascii="Tahoma" w:hAnsi="Tahoma" w:cs="Tahoma"/>
        </w:rPr>
        <w:t xml:space="preserve">. Zamawiający jest obowiązany udzielić wyjaśnień </w:t>
      </w:r>
      <w:r>
        <w:rPr>
          <w:rFonts w:ascii="Tahoma" w:hAnsi="Tahoma" w:cs="Tahoma"/>
        </w:rPr>
        <w:t xml:space="preserve">wykonawcy zadającemu pytania lub zwracającemu się o wyjaśnienia </w:t>
      </w:r>
      <w:r w:rsidRPr="00D34E4B">
        <w:rPr>
          <w:rFonts w:ascii="Tahoma" w:hAnsi="Tahoma" w:cs="Tahoma"/>
        </w:rPr>
        <w:t>niezwłocznie, jednak nie później niż na 2 dni przed upływem terminu składania ofert</w:t>
      </w:r>
      <w:r>
        <w:rPr>
          <w:rFonts w:ascii="Tahoma" w:hAnsi="Tahoma" w:cs="Tahoma"/>
        </w:rPr>
        <w:t>.</w:t>
      </w:r>
      <w:r w:rsidRPr="00D34E4B">
        <w:rPr>
          <w:rFonts w:ascii="Tahoma" w:hAnsi="Tahoma" w:cs="Tahoma"/>
        </w:rPr>
        <w:t xml:space="preserve"> </w:t>
      </w:r>
    </w:p>
    <w:p w14:paraId="75E4372D" w14:textId="77777777" w:rsidR="00FB3D86" w:rsidRPr="00D01792" w:rsidRDefault="00FB3D86" w:rsidP="004A4A1C">
      <w:pPr>
        <w:pStyle w:val="Akapitzlist"/>
        <w:spacing w:after="0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Zamawiający może nie udzielić wyjaśnień, jeśli pytania lub prośba o udzielenie wyjaśnień wpłynie później niż 5 dni przed ostatecznym terminem składania ofert.</w:t>
      </w:r>
    </w:p>
    <w:p w14:paraId="3513EE62" w14:textId="77777777" w:rsidR="000B7566" w:rsidRPr="00571D4C" w:rsidRDefault="000B7566" w:rsidP="004A4A1C">
      <w:pPr>
        <w:spacing w:after="0"/>
        <w:jc w:val="both"/>
        <w:rPr>
          <w:rFonts w:ascii="Tahoma" w:hAnsi="Tahoma" w:cs="Tahoma"/>
          <w:color w:val="FF0000"/>
        </w:rPr>
      </w:pPr>
    </w:p>
    <w:p w14:paraId="67F3E039" w14:textId="75D50553" w:rsidR="002247F5" w:rsidRPr="00E4639D" w:rsidRDefault="002A6D14" w:rsidP="004A4A1C">
      <w:pPr>
        <w:pStyle w:val="Nagwek1"/>
        <w:keepNext/>
        <w:numPr>
          <w:ilvl w:val="0"/>
          <w:numId w:val="17"/>
        </w:numPr>
        <w:pBdr>
          <w:top w:val="single" w:sz="2" w:space="0" w:color="000000"/>
          <w:bottom w:val="single" w:sz="2" w:space="1" w:color="000000"/>
        </w:pBdr>
        <w:shd w:val="clear" w:color="auto" w:fill="F3F3F3"/>
        <w:suppressAutoHyphens/>
        <w:spacing w:before="0"/>
        <w:ind w:left="567" w:hanging="567"/>
        <w:contextualSpacing w:val="0"/>
        <w:jc w:val="both"/>
        <w:rPr>
          <w:rFonts w:ascii="Tahoma" w:hAnsi="Tahoma" w:cs="Tahoma"/>
        </w:rPr>
      </w:pPr>
      <w:r w:rsidRPr="00E4639D">
        <w:rPr>
          <w:rFonts w:ascii="Tahoma" w:hAnsi="Tahoma" w:cs="Tahoma"/>
          <w:sz w:val="24"/>
          <w:szCs w:val="24"/>
        </w:rPr>
        <w:t>O</w:t>
      </w:r>
      <w:r w:rsidR="009001DD" w:rsidRPr="00E4639D">
        <w:rPr>
          <w:rFonts w:ascii="Tahoma" w:hAnsi="Tahoma" w:cs="Tahoma"/>
          <w:sz w:val="24"/>
          <w:szCs w:val="24"/>
        </w:rPr>
        <w:t>pis sposobu przygotowania ofert</w:t>
      </w:r>
      <w:r w:rsidR="00FB3D86" w:rsidRPr="00E4639D">
        <w:rPr>
          <w:rFonts w:ascii="Tahoma" w:hAnsi="Tahoma" w:cs="Tahoma"/>
          <w:sz w:val="24"/>
          <w:szCs w:val="24"/>
        </w:rPr>
        <w:t>.</w:t>
      </w:r>
    </w:p>
    <w:p w14:paraId="430B830E" w14:textId="0E4F86BB" w:rsidR="00F905B6" w:rsidRDefault="00F905B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</w:p>
    <w:p w14:paraId="1BF06850" w14:textId="31B5F38E" w:rsidR="00E4639D" w:rsidRDefault="00E4639D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C02C25">
        <w:rPr>
          <w:rFonts w:ascii="Tahoma" w:eastAsia="Calibri" w:hAnsi="Tahoma" w:cs="Tahoma"/>
        </w:rPr>
        <w:t xml:space="preserve">Wykonawca składa (przesyła) ofertę wraz z załącznikami na adres poczty elektronicznej Zamawiającego: </w:t>
      </w:r>
      <w:hyperlink r:id="rId11" w:history="1">
        <w:r w:rsidRPr="00E4639D">
          <w:rPr>
            <w:rStyle w:val="Hipercze"/>
            <w:rFonts w:ascii="Tahoma" w:hAnsi="Tahoma" w:cs="Tahoma"/>
          </w:rPr>
          <w:t>sekretariat@gminaraciaz.pl</w:t>
        </w:r>
      </w:hyperlink>
      <w:r>
        <w:t xml:space="preserve"> </w:t>
      </w:r>
    </w:p>
    <w:p w14:paraId="21923A01" w14:textId="77777777" w:rsidR="00E4639D" w:rsidRDefault="00E4639D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</w:p>
    <w:p w14:paraId="0A3DA89D" w14:textId="401AAE15" w:rsidR="00F905B6" w:rsidRPr="00F905B6" w:rsidRDefault="00F905B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F905B6">
        <w:rPr>
          <w:rFonts w:ascii="Tahoma" w:eastAsia="Calibri" w:hAnsi="Tahoma" w:cs="Tahoma"/>
        </w:rPr>
        <w:t>Oferta winna zawierać:</w:t>
      </w:r>
    </w:p>
    <w:p w14:paraId="48A7C143" w14:textId="2D1D1782" w:rsidR="00F905B6" w:rsidRDefault="00F905B6" w:rsidP="004A4A1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F905B6">
        <w:rPr>
          <w:rFonts w:ascii="Tahoma" w:eastAsia="Calibri" w:hAnsi="Tahoma" w:cs="Tahoma"/>
        </w:rPr>
        <w:t xml:space="preserve">Formularz oferty (załącznik </w:t>
      </w:r>
      <w:r w:rsidR="00DC79DB">
        <w:rPr>
          <w:rFonts w:ascii="Tahoma" w:eastAsia="Calibri" w:hAnsi="Tahoma" w:cs="Tahoma"/>
        </w:rPr>
        <w:t>nr 1</w:t>
      </w:r>
      <w:r w:rsidRPr="00F905B6">
        <w:rPr>
          <w:rFonts w:ascii="Tahoma" w:eastAsia="Calibri" w:hAnsi="Tahoma" w:cs="Tahoma"/>
        </w:rPr>
        <w:t xml:space="preserve"> do zapytania ofertowego),</w:t>
      </w:r>
    </w:p>
    <w:p w14:paraId="2CE9987C" w14:textId="77777777" w:rsidR="00F905B6" w:rsidRDefault="00F905B6" w:rsidP="004A4A1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F905B6">
        <w:rPr>
          <w:rFonts w:ascii="Tahoma" w:eastAsia="Calibri" w:hAnsi="Tahoma" w:cs="Tahoma"/>
        </w:rPr>
        <w:t>Pełnomocnictwo osoby podpisującej ofertę w imieniu wykonawcy lub wykonawców składających ofertę wspólnie.</w:t>
      </w:r>
    </w:p>
    <w:p w14:paraId="27DBE14F" w14:textId="77777777" w:rsidR="00F905B6" w:rsidRDefault="00F905B6" w:rsidP="004A4A1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F905B6">
        <w:rPr>
          <w:rFonts w:ascii="Tahoma" w:eastAsia="Calibri" w:hAnsi="Tahoma" w:cs="Tahoma"/>
        </w:rPr>
        <w:t>Kopię zezwolenia na prowadzenie działalności jako ubezpieczyciel,</w:t>
      </w:r>
    </w:p>
    <w:p w14:paraId="12E76619" w14:textId="2979270D" w:rsidR="00F905B6" w:rsidRPr="00F905B6" w:rsidRDefault="00F905B6" w:rsidP="004A4A1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F905B6">
        <w:rPr>
          <w:rFonts w:ascii="Tahoma" w:eastAsia="Calibri" w:hAnsi="Tahoma" w:cs="Tahoma"/>
        </w:rPr>
        <w:t>Kopię wypisu z KRS nie starszą niż 2 miesiące od ostatecznego terminu składania ofert.</w:t>
      </w:r>
    </w:p>
    <w:p w14:paraId="230A4642" w14:textId="77777777" w:rsidR="00F905B6" w:rsidRDefault="00F905B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</w:p>
    <w:p w14:paraId="02D36BDD" w14:textId="2A0D5210" w:rsidR="00F905B6" w:rsidRDefault="00F905B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F905B6">
        <w:rPr>
          <w:rFonts w:ascii="Tahoma" w:eastAsia="Calibri" w:hAnsi="Tahoma" w:cs="Tahoma"/>
        </w:rPr>
        <w:t xml:space="preserve">Oferta winna był przygotowane zgodnie z załączonym wzorem zawartym w niniejszym zapytaniu ofertowym (załącznik </w:t>
      </w:r>
      <w:r w:rsidR="00DC79DB">
        <w:rPr>
          <w:rFonts w:ascii="Tahoma" w:eastAsia="Calibri" w:hAnsi="Tahoma" w:cs="Tahoma"/>
        </w:rPr>
        <w:t>nr 1</w:t>
      </w:r>
      <w:r w:rsidRPr="00F905B6">
        <w:rPr>
          <w:rFonts w:ascii="Tahoma" w:eastAsia="Calibri" w:hAnsi="Tahoma" w:cs="Tahoma"/>
        </w:rPr>
        <w:t>).</w:t>
      </w:r>
      <w:r>
        <w:rPr>
          <w:rFonts w:ascii="Tahoma" w:eastAsia="Calibri" w:hAnsi="Tahoma" w:cs="Tahoma"/>
        </w:rPr>
        <w:t xml:space="preserve"> </w:t>
      </w:r>
      <w:r w:rsidRPr="00F905B6">
        <w:rPr>
          <w:rFonts w:ascii="Tahoma" w:eastAsia="Calibri" w:hAnsi="Tahoma" w:cs="Tahoma"/>
        </w:rPr>
        <w:t>Treść oferty winna odpowiadać treści zapytania ofertowego.</w:t>
      </w:r>
      <w:r>
        <w:rPr>
          <w:rFonts w:ascii="Tahoma" w:eastAsia="Calibri" w:hAnsi="Tahoma" w:cs="Tahoma"/>
        </w:rPr>
        <w:t xml:space="preserve"> </w:t>
      </w:r>
    </w:p>
    <w:p w14:paraId="7324E6BE" w14:textId="77777777" w:rsidR="00F905B6" w:rsidRDefault="00F905B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</w:p>
    <w:p w14:paraId="02284628" w14:textId="5ED50F74" w:rsidR="00F905B6" w:rsidRDefault="00F905B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F905B6">
        <w:rPr>
          <w:rFonts w:ascii="Tahoma" w:eastAsia="Calibri" w:hAnsi="Tahoma" w:cs="Tahoma"/>
        </w:rPr>
        <w:t xml:space="preserve">Oferta </w:t>
      </w:r>
      <w:r>
        <w:rPr>
          <w:rFonts w:ascii="Tahoma" w:eastAsia="Calibri" w:hAnsi="Tahoma" w:cs="Tahoma"/>
        </w:rPr>
        <w:t>winna</w:t>
      </w:r>
      <w:r w:rsidRPr="00F905B6">
        <w:rPr>
          <w:rFonts w:ascii="Tahoma" w:eastAsia="Calibri" w:hAnsi="Tahoma" w:cs="Tahoma"/>
        </w:rPr>
        <w:t xml:space="preserve"> być </w:t>
      </w:r>
      <w:r>
        <w:rPr>
          <w:rFonts w:ascii="Tahoma" w:eastAsia="Calibri" w:hAnsi="Tahoma" w:cs="Tahoma"/>
        </w:rPr>
        <w:t>sporządzona</w:t>
      </w:r>
      <w:r w:rsidRPr="00F905B6">
        <w:rPr>
          <w:rFonts w:ascii="Tahoma" w:eastAsia="Calibri" w:hAnsi="Tahoma" w:cs="Tahoma"/>
        </w:rPr>
        <w:t xml:space="preserve">: </w:t>
      </w:r>
    </w:p>
    <w:p w14:paraId="1C6E3AD5" w14:textId="48984C0A" w:rsidR="00F905B6" w:rsidRDefault="00E4639D" w:rsidP="004A4A1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w formie </w:t>
      </w:r>
      <w:r w:rsidR="00F905B6" w:rsidRPr="00F905B6">
        <w:rPr>
          <w:rFonts w:ascii="Tahoma" w:eastAsia="Calibri" w:hAnsi="Tahoma" w:cs="Tahoma"/>
        </w:rPr>
        <w:t>elektronicznej (przy użyciu kwalifikowanego podpisu elektronicznego lub w postaci elektronicznej opatrzonej podpisem zaufanym lub podpisem osobistym),</w:t>
      </w:r>
    </w:p>
    <w:p w14:paraId="255567D0" w14:textId="3418762F" w:rsidR="00F905B6" w:rsidRPr="00E4639D" w:rsidRDefault="00E4639D" w:rsidP="004A4A1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w formie </w:t>
      </w:r>
      <w:r w:rsidR="00F905B6" w:rsidRPr="00E4639D">
        <w:rPr>
          <w:rFonts w:ascii="Tahoma" w:eastAsia="Calibri" w:hAnsi="Tahoma" w:cs="Tahoma"/>
        </w:rPr>
        <w:t>elektronicznej kopii (skanu) oferty sporządzonej uprzednio w formie pisemnej</w:t>
      </w:r>
      <w:r>
        <w:rPr>
          <w:rFonts w:ascii="Tahoma" w:eastAsia="Calibri" w:hAnsi="Tahoma" w:cs="Tahoma"/>
        </w:rPr>
        <w:t xml:space="preserve"> </w:t>
      </w:r>
      <w:r w:rsidR="00F905B6" w:rsidRPr="00E4639D">
        <w:rPr>
          <w:rFonts w:ascii="Tahoma" w:eastAsia="Calibri" w:hAnsi="Tahoma" w:cs="Tahoma"/>
        </w:rPr>
        <w:t>lub dokumentów opatrzonych podpisem w formie faksymiliów</w:t>
      </w:r>
      <w:r w:rsidRPr="00E4639D">
        <w:rPr>
          <w:rFonts w:ascii="Tahoma" w:eastAsia="Calibri" w:hAnsi="Tahoma" w:cs="Tahoma"/>
        </w:rPr>
        <w:t>,</w:t>
      </w:r>
    </w:p>
    <w:p w14:paraId="6C5C30E9" w14:textId="395A2A74" w:rsidR="00F905B6" w:rsidRDefault="00F905B6" w:rsidP="004A4A1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F905B6">
        <w:rPr>
          <w:rFonts w:ascii="Tahoma" w:eastAsia="Calibri" w:hAnsi="Tahoma" w:cs="Tahoma"/>
        </w:rPr>
        <w:t>w języku polskim</w:t>
      </w:r>
      <w:r w:rsidR="00E4639D">
        <w:rPr>
          <w:rFonts w:ascii="Tahoma" w:eastAsia="Calibri" w:hAnsi="Tahoma" w:cs="Tahoma"/>
        </w:rPr>
        <w:t>,</w:t>
      </w:r>
    </w:p>
    <w:p w14:paraId="2EB2FA10" w14:textId="5A347AB5" w:rsidR="00F905B6" w:rsidRPr="00F905B6" w:rsidRDefault="00F905B6" w:rsidP="004A4A1C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F905B6">
        <w:rPr>
          <w:rFonts w:ascii="Tahoma" w:eastAsia="Calibri" w:hAnsi="Tahoma" w:cs="Tahoma"/>
        </w:rPr>
        <w:t xml:space="preserve">w formacie danych: .pdf, </w:t>
      </w:r>
      <w:r w:rsidR="00D642DC">
        <w:rPr>
          <w:rFonts w:ascii="Tahoma" w:eastAsia="Calibri" w:hAnsi="Tahoma" w:cs="Tahoma"/>
        </w:rPr>
        <w:t>.</w:t>
      </w:r>
      <w:proofErr w:type="spellStart"/>
      <w:r w:rsidRPr="00F905B6">
        <w:rPr>
          <w:rFonts w:ascii="Tahoma" w:eastAsia="Calibri" w:hAnsi="Tahoma" w:cs="Tahoma"/>
        </w:rPr>
        <w:t>doc</w:t>
      </w:r>
      <w:proofErr w:type="spellEnd"/>
      <w:r w:rsidRPr="00F905B6">
        <w:rPr>
          <w:rFonts w:ascii="Tahoma" w:eastAsia="Calibri" w:hAnsi="Tahoma" w:cs="Tahoma"/>
        </w:rPr>
        <w:t>, .</w:t>
      </w:r>
      <w:proofErr w:type="spellStart"/>
      <w:r w:rsidRPr="00F905B6">
        <w:rPr>
          <w:rFonts w:ascii="Tahoma" w:eastAsia="Calibri" w:hAnsi="Tahoma" w:cs="Tahoma"/>
        </w:rPr>
        <w:t>docx</w:t>
      </w:r>
      <w:proofErr w:type="spellEnd"/>
      <w:r w:rsidRPr="00F905B6">
        <w:rPr>
          <w:rFonts w:ascii="Tahoma" w:eastAsia="Calibri" w:hAnsi="Tahoma" w:cs="Tahoma"/>
        </w:rPr>
        <w:t xml:space="preserve">, .txt, </w:t>
      </w:r>
      <w:r w:rsidR="00D642DC">
        <w:rPr>
          <w:rFonts w:ascii="Tahoma" w:eastAsia="Calibri" w:hAnsi="Tahoma" w:cs="Tahoma"/>
        </w:rPr>
        <w:t>.</w:t>
      </w:r>
      <w:proofErr w:type="spellStart"/>
      <w:r w:rsidR="00D642DC">
        <w:rPr>
          <w:rFonts w:ascii="Tahoma" w:eastAsia="Calibri" w:hAnsi="Tahoma" w:cs="Tahoma"/>
        </w:rPr>
        <w:t>odt</w:t>
      </w:r>
      <w:proofErr w:type="spellEnd"/>
      <w:r w:rsidR="00D642DC">
        <w:rPr>
          <w:rFonts w:ascii="Tahoma" w:eastAsia="Calibri" w:hAnsi="Tahoma" w:cs="Tahoma"/>
        </w:rPr>
        <w:t xml:space="preserve">, </w:t>
      </w:r>
      <w:r w:rsidRPr="00F905B6">
        <w:rPr>
          <w:rFonts w:ascii="Tahoma" w:eastAsia="Calibri" w:hAnsi="Tahoma" w:cs="Tahoma"/>
        </w:rPr>
        <w:t>.xls, .</w:t>
      </w:r>
      <w:proofErr w:type="spellStart"/>
      <w:r w:rsidRPr="00F905B6">
        <w:rPr>
          <w:rFonts w:ascii="Tahoma" w:eastAsia="Calibri" w:hAnsi="Tahoma" w:cs="Tahoma"/>
        </w:rPr>
        <w:t>xlsx</w:t>
      </w:r>
      <w:proofErr w:type="spellEnd"/>
      <w:r w:rsidRPr="00F905B6">
        <w:rPr>
          <w:rFonts w:ascii="Tahoma" w:eastAsia="Calibri" w:hAnsi="Tahoma" w:cs="Tahoma"/>
        </w:rPr>
        <w:t>,</w:t>
      </w:r>
      <w:r w:rsidR="00D642DC">
        <w:rPr>
          <w:rFonts w:ascii="Tahoma" w:eastAsia="Calibri" w:hAnsi="Tahoma" w:cs="Tahoma"/>
        </w:rPr>
        <w:t xml:space="preserve"> .</w:t>
      </w:r>
      <w:proofErr w:type="spellStart"/>
      <w:r w:rsidR="00D642DC">
        <w:rPr>
          <w:rFonts w:ascii="Tahoma" w:eastAsia="Calibri" w:hAnsi="Tahoma" w:cs="Tahoma"/>
        </w:rPr>
        <w:t>ods</w:t>
      </w:r>
      <w:proofErr w:type="spellEnd"/>
      <w:r w:rsidR="00D642DC">
        <w:rPr>
          <w:rFonts w:ascii="Tahoma" w:eastAsia="Calibri" w:hAnsi="Tahoma" w:cs="Tahoma"/>
        </w:rPr>
        <w:t>,</w:t>
      </w:r>
      <w:r w:rsidRPr="00F905B6">
        <w:rPr>
          <w:rFonts w:ascii="Tahoma" w:eastAsia="Calibri" w:hAnsi="Tahoma" w:cs="Tahoma"/>
        </w:rPr>
        <w:t xml:space="preserve"> .jpg, .</w:t>
      </w:r>
      <w:proofErr w:type="spellStart"/>
      <w:r w:rsidRPr="00F905B6">
        <w:rPr>
          <w:rFonts w:ascii="Tahoma" w:eastAsia="Calibri" w:hAnsi="Tahoma" w:cs="Tahoma"/>
        </w:rPr>
        <w:t>png</w:t>
      </w:r>
      <w:proofErr w:type="spellEnd"/>
      <w:r w:rsidRPr="00F905B6">
        <w:rPr>
          <w:rFonts w:ascii="Tahoma" w:eastAsia="Calibri" w:hAnsi="Tahoma" w:cs="Tahoma"/>
        </w:rPr>
        <w:t>, .zip</w:t>
      </w:r>
      <w:r>
        <w:rPr>
          <w:rFonts w:ascii="Tahoma" w:eastAsia="Calibri" w:hAnsi="Tahoma" w:cs="Tahoma"/>
        </w:rPr>
        <w:t>.</w:t>
      </w:r>
    </w:p>
    <w:p w14:paraId="3DAB4346" w14:textId="77777777" w:rsidR="00F905B6" w:rsidRPr="00F905B6" w:rsidRDefault="00F905B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</w:p>
    <w:p w14:paraId="603BC836" w14:textId="1EBF97D8" w:rsidR="00F905B6" w:rsidRDefault="00F905B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F905B6">
        <w:rPr>
          <w:rFonts w:ascii="Tahoma" w:eastAsia="Calibri" w:hAnsi="Tahoma" w:cs="Tahoma"/>
        </w:rPr>
        <w:lastRenderedPageBreak/>
        <w:t>Oferta winna być podpisana przez osoby wskazane do reprezentacji ubezpieczyciela w KRS lub posiadające stosowne pełnomocnictwo do reprezentowania ubezpieczyciela.</w:t>
      </w:r>
      <w:r>
        <w:rPr>
          <w:rFonts w:ascii="Tahoma" w:eastAsia="Calibri" w:hAnsi="Tahoma" w:cs="Tahoma"/>
        </w:rPr>
        <w:t xml:space="preserve"> </w:t>
      </w:r>
      <w:r w:rsidRPr="00F905B6">
        <w:rPr>
          <w:rFonts w:ascii="Tahoma" w:eastAsia="Calibri" w:hAnsi="Tahoma" w:cs="Tahoma"/>
        </w:rPr>
        <w:t>Ofertę składaną przez podmioty wspólnie ubiegające się o udzielenie zamówienia (konsorcjum, koasekuracja) podpisują wszyscy wykonawcy lub ustanowiony przez te podmioty pełnomocnik.</w:t>
      </w:r>
    </w:p>
    <w:p w14:paraId="6A30EE0F" w14:textId="4232647A" w:rsidR="00E4639D" w:rsidRPr="00F905B6" w:rsidRDefault="00E4639D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E4639D">
        <w:rPr>
          <w:rFonts w:ascii="Tahoma" w:eastAsia="Calibri" w:hAnsi="Tahoma" w:cs="Tahoma"/>
        </w:rPr>
        <w:t>Pełnomocnictwo do złożenia oferty musi być złożone w oryginale w takiej samej formie, jak składana oferta. Dopuszcza się także złożenie elektronicznej kopii (skanu) pełnomocnictwa sporządzonego uprzednio w formie pisemnej.</w:t>
      </w:r>
    </w:p>
    <w:p w14:paraId="24DA1B7A" w14:textId="77777777" w:rsidR="00F905B6" w:rsidRDefault="00F905B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</w:p>
    <w:p w14:paraId="707CB4F4" w14:textId="316C5A8A" w:rsidR="00F905B6" w:rsidRPr="00F905B6" w:rsidRDefault="00F905B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F905B6">
        <w:rPr>
          <w:rFonts w:ascii="Tahoma" w:eastAsia="Calibri" w:hAnsi="Tahoma" w:cs="Tahoma"/>
        </w:rPr>
        <w:t>Wykonawca może złożyć tylko jedną ofertę zawierającą jedną łączną, ostateczną cenę.</w:t>
      </w:r>
    </w:p>
    <w:p w14:paraId="735B8DE7" w14:textId="3FBAB68B" w:rsidR="00F905B6" w:rsidRDefault="00F905B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F905B6">
        <w:rPr>
          <w:rFonts w:ascii="Tahoma" w:eastAsia="Calibri" w:hAnsi="Tahoma" w:cs="Tahoma"/>
        </w:rPr>
        <w:t>Wykonawca ponosi koszty związane z przygotowaniem i złożeniem oferty.</w:t>
      </w:r>
    </w:p>
    <w:p w14:paraId="437F307E" w14:textId="77777777" w:rsidR="00E4639D" w:rsidRDefault="00E4639D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</w:p>
    <w:p w14:paraId="50637BA0" w14:textId="056309E4" w:rsidR="00F905B6" w:rsidRDefault="00E4639D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E4639D">
        <w:rPr>
          <w:rFonts w:ascii="Tahoma" w:eastAsia="Calibri" w:hAnsi="Tahoma" w:cs="Tahoma"/>
        </w:rPr>
        <w:t>Wszelkie informacje stanowiące tajemnicę przedsiębiorstwa w rozumieniu ustawy z dnia 16 kwietnia 1993 r. o zwalczaniu nieuczciwej konkurencji, które Wykonawca zastrzeże jako tajemnicę przedsiębiorstwa, winny zostać złożone w osobnym pliku wraz z jednoczesnym zaznaczeniem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</w:t>
      </w:r>
    </w:p>
    <w:p w14:paraId="445D2BE1" w14:textId="77777777" w:rsidR="009001DD" w:rsidRPr="00571D4C" w:rsidRDefault="009001DD" w:rsidP="004A4A1C">
      <w:pPr>
        <w:spacing w:after="0"/>
        <w:jc w:val="both"/>
        <w:rPr>
          <w:rFonts w:ascii="Tahoma" w:hAnsi="Tahoma" w:cs="Tahoma"/>
          <w:color w:val="FF0000"/>
        </w:rPr>
      </w:pPr>
    </w:p>
    <w:p w14:paraId="2AB6A89F" w14:textId="2210D422" w:rsidR="00D34E4B" w:rsidRPr="00E4639D" w:rsidRDefault="009001DD" w:rsidP="004A4A1C">
      <w:pPr>
        <w:pStyle w:val="Nagwek1"/>
        <w:keepNext/>
        <w:numPr>
          <w:ilvl w:val="0"/>
          <w:numId w:val="17"/>
        </w:numPr>
        <w:pBdr>
          <w:top w:val="single" w:sz="2" w:space="0" w:color="000000"/>
          <w:bottom w:val="single" w:sz="2" w:space="1" w:color="000000"/>
        </w:pBdr>
        <w:shd w:val="clear" w:color="auto" w:fill="F3F3F3"/>
        <w:suppressAutoHyphens/>
        <w:spacing w:before="0"/>
        <w:ind w:left="567" w:hanging="567"/>
        <w:contextualSpacing w:val="0"/>
        <w:jc w:val="both"/>
        <w:rPr>
          <w:rFonts w:ascii="Tahoma" w:hAnsi="Tahoma" w:cs="Tahoma"/>
        </w:rPr>
      </w:pPr>
      <w:r w:rsidRPr="00E4639D">
        <w:rPr>
          <w:rFonts w:ascii="Tahoma" w:hAnsi="Tahoma" w:cs="Tahoma"/>
          <w:sz w:val="24"/>
          <w:szCs w:val="24"/>
        </w:rPr>
        <w:t>Opis sposobu obliczenia ceny</w:t>
      </w:r>
      <w:r w:rsidR="00E4639D">
        <w:rPr>
          <w:rFonts w:ascii="Tahoma" w:hAnsi="Tahoma" w:cs="Tahoma"/>
          <w:sz w:val="24"/>
          <w:szCs w:val="24"/>
        </w:rPr>
        <w:t>.</w:t>
      </w:r>
    </w:p>
    <w:p w14:paraId="3C6FADF5" w14:textId="77777777" w:rsidR="000268EE" w:rsidRPr="00571D4C" w:rsidRDefault="000268EE" w:rsidP="004A4A1C">
      <w:pPr>
        <w:spacing w:after="0"/>
        <w:jc w:val="both"/>
        <w:rPr>
          <w:rFonts w:ascii="Tahoma" w:hAnsi="Tahoma" w:cs="Tahoma"/>
          <w:color w:val="FF0000"/>
        </w:rPr>
      </w:pPr>
    </w:p>
    <w:p w14:paraId="5BCB5DF8" w14:textId="2F6505EE" w:rsidR="004C5E82" w:rsidRPr="00E4639D" w:rsidRDefault="004C5E82" w:rsidP="004A4A1C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E4639D">
        <w:rPr>
          <w:rFonts w:ascii="Tahoma" w:hAnsi="Tahoma" w:cs="Tahoma"/>
          <w:color w:val="auto"/>
          <w:sz w:val="22"/>
          <w:szCs w:val="22"/>
        </w:rPr>
        <w:t xml:space="preserve">Wykonawca podaje w ofercie </w:t>
      </w:r>
      <w:r w:rsidRPr="00E4639D">
        <w:rPr>
          <w:rFonts w:ascii="Tahoma" w:hAnsi="Tahoma" w:cs="Tahoma"/>
          <w:iCs/>
          <w:color w:val="auto"/>
          <w:sz w:val="22"/>
          <w:szCs w:val="22"/>
        </w:rPr>
        <w:t>cenę za wykonanie zamówienia.</w:t>
      </w:r>
      <w:r w:rsidRPr="00E4639D">
        <w:rPr>
          <w:rFonts w:ascii="Tahoma" w:hAnsi="Tahoma" w:cs="Tahoma"/>
          <w:i/>
          <w:iCs/>
          <w:color w:val="auto"/>
          <w:sz w:val="22"/>
          <w:szCs w:val="22"/>
        </w:rPr>
        <w:t xml:space="preserve"> </w:t>
      </w:r>
      <w:r w:rsidRPr="00E4639D">
        <w:rPr>
          <w:rFonts w:ascii="Tahoma" w:hAnsi="Tahoma" w:cs="Tahoma"/>
          <w:color w:val="auto"/>
          <w:sz w:val="22"/>
          <w:szCs w:val="22"/>
        </w:rPr>
        <w:t xml:space="preserve">Cena winna uwzględniać okres realizacji zamówienia i przedmiot zamówienia opisany w </w:t>
      </w:r>
      <w:r w:rsidR="00E4639D" w:rsidRPr="00E4639D">
        <w:rPr>
          <w:rFonts w:ascii="Tahoma" w:hAnsi="Tahoma" w:cs="Tahoma"/>
          <w:color w:val="auto"/>
          <w:sz w:val="22"/>
          <w:szCs w:val="22"/>
        </w:rPr>
        <w:t>zapytaniu ofertowym</w:t>
      </w:r>
      <w:r w:rsidRPr="00E4639D">
        <w:rPr>
          <w:rFonts w:ascii="Tahoma" w:hAnsi="Tahoma" w:cs="Tahoma"/>
          <w:color w:val="auto"/>
          <w:sz w:val="22"/>
          <w:szCs w:val="22"/>
        </w:rPr>
        <w:t xml:space="preserve">. </w:t>
      </w:r>
    </w:p>
    <w:p w14:paraId="3291FC55" w14:textId="77777777" w:rsidR="00E4639D" w:rsidRPr="006029D6" w:rsidRDefault="00E4639D" w:rsidP="004A4A1C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23E0E61C" w14:textId="51A142F1" w:rsidR="004C5E82" w:rsidRPr="006029D6" w:rsidRDefault="004C5E82" w:rsidP="004A4A1C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6029D6">
        <w:rPr>
          <w:rFonts w:ascii="Tahoma" w:hAnsi="Tahoma" w:cs="Tahoma"/>
          <w:color w:val="auto"/>
          <w:sz w:val="22"/>
          <w:szCs w:val="22"/>
        </w:rPr>
        <w:t xml:space="preserve">Cenę oferty należy określić z należytą starannością, na podstawie przedmiotu zamówienia z uwzględnieniem wszystkich kosztów związanych z realizacją przedmiotu zamówienia, wynikających z zakresu usługi, niezbędnych do wykonania zamówienia i doliczyć do powstałej kwoty inne składniki wpływające na ostateczną cenę. </w:t>
      </w:r>
    </w:p>
    <w:p w14:paraId="3B664C6D" w14:textId="77777777" w:rsidR="00E4639D" w:rsidRPr="006029D6" w:rsidRDefault="00E4639D" w:rsidP="004A4A1C">
      <w:pPr>
        <w:pStyle w:val="Default"/>
        <w:spacing w:line="276" w:lineRule="auto"/>
        <w:jc w:val="both"/>
        <w:rPr>
          <w:rFonts w:ascii="Tahoma" w:eastAsia="Calibri" w:hAnsi="Tahoma" w:cs="Tahoma"/>
          <w:color w:val="auto"/>
          <w:sz w:val="22"/>
          <w:szCs w:val="22"/>
        </w:rPr>
      </w:pPr>
    </w:p>
    <w:p w14:paraId="05E8930C" w14:textId="258A081F" w:rsidR="004C5E82" w:rsidRPr="006029D6" w:rsidRDefault="004C5E82" w:rsidP="004A4A1C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6029D6">
        <w:rPr>
          <w:rFonts w:ascii="Tahoma" w:eastAsia="Calibri" w:hAnsi="Tahoma" w:cs="Tahoma"/>
          <w:color w:val="auto"/>
          <w:sz w:val="22"/>
          <w:szCs w:val="22"/>
        </w:rPr>
        <w:t>W przypadku, gdy wybór oferty prowadzi do powstania u Zamawiającego obowiązku podatkowego, Wykonawca składając ofertę zobowiązany jest poinformować o tym Zamawiającego wskazując nazwę (rodzaj) towaru lub usługi, których dostawa lub świadczenie będzie prowadzić do powstania obowiązku podatkowego, oraz wskazując ich</w:t>
      </w:r>
      <w:r w:rsidRPr="006029D6">
        <w:rPr>
          <w:rFonts w:ascii="Tahoma" w:hAnsi="Tahoma" w:cs="Tahoma"/>
          <w:color w:val="auto"/>
          <w:sz w:val="22"/>
          <w:szCs w:val="22"/>
        </w:rPr>
        <w:t xml:space="preserve"> </w:t>
      </w:r>
      <w:r w:rsidRPr="006029D6">
        <w:rPr>
          <w:rFonts w:ascii="Tahoma" w:eastAsia="Calibri" w:hAnsi="Tahoma" w:cs="Tahoma"/>
          <w:color w:val="auto"/>
          <w:sz w:val="22"/>
          <w:szCs w:val="22"/>
        </w:rPr>
        <w:t>wartość bez kwoty podatku.</w:t>
      </w:r>
    </w:p>
    <w:p w14:paraId="27D47137" w14:textId="77777777" w:rsidR="00E4639D" w:rsidRDefault="00E4639D" w:rsidP="004A4A1C">
      <w:pPr>
        <w:pStyle w:val="Default"/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7E589C18" w14:textId="421B9C95" w:rsidR="00A773F6" w:rsidRPr="006029D6" w:rsidRDefault="004C5E82" w:rsidP="004A4A1C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6029D6">
        <w:rPr>
          <w:rFonts w:ascii="Tahoma" w:hAnsi="Tahoma" w:cs="Tahoma"/>
          <w:color w:val="auto"/>
          <w:sz w:val="22"/>
          <w:szCs w:val="22"/>
        </w:rPr>
        <w:t xml:space="preserve">Jeżeli Wykonawca ma zamiar zaproponować jakieś rabaty lub upusty cen, powinien je od razu ująć w obliczeniach ceny, tak aby wyliczona cena za realizację zamówienia była ceną ostateczną. </w:t>
      </w:r>
    </w:p>
    <w:p w14:paraId="3852E3C9" w14:textId="77777777" w:rsidR="006029D6" w:rsidRPr="006029D6" w:rsidRDefault="006029D6" w:rsidP="004A4A1C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1AD23866" w14:textId="5EF95FD3" w:rsidR="004C5E82" w:rsidRPr="006029D6" w:rsidRDefault="004C5E82" w:rsidP="004A4A1C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6029D6">
        <w:rPr>
          <w:rFonts w:ascii="Tahoma" w:hAnsi="Tahoma" w:cs="Tahoma"/>
          <w:color w:val="auto"/>
          <w:sz w:val="22"/>
          <w:szCs w:val="22"/>
        </w:rPr>
        <w:t>Cena winna zostać podana w złotych polskich z dokładnością do dwóch miejsc po przecinku (z dokładnością do 1 grosza). Zaokrąglenia cen w złotych należy dokonać do dwóch miejsc po przecinku według zasady, że trzecia cyfra po przecinku wyższa od 5 powoduje zaokrąglenie drugiej cyfry po przecinku w górę o 1. Jeśli trzecia cyfra po przecinku wynosi 5 lub jest niższa od 5 zostaje skreślona, a druga cyfra po przecinku nie ulegnie zmianie. Zamawiający nie przewiduje rozliczenia w walutach obcych.</w:t>
      </w:r>
    </w:p>
    <w:p w14:paraId="1FDDF846" w14:textId="77777777" w:rsidR="006029D6" w:rsidRPr="00571D4C" w:rsidRDefault="006029D6" w:rsidP="004A4A1C">
      <w:pPr>
        <w:pStyle w:val="Default"/>
        <w:spacing w:line="276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14:paraId="0DCA72CE" w14:textId="491FA50C" w:rsidR="004C5E82" w:rsidRPr="006029D6" w:rsidRDefault="004C5E82" w:rsidP="004A4A1C">
      <w:pPr>
        <w:pStyle w:val="Default"/>
        <w:spacing w:line="276" w:lineRule="auto"/>
        <w:jc w:val="both"/>
        <w:rPr>
          <w:rFonts w:ascii="Tahoma" w:eastAsia="Calibri" w:hAnsi="Tahoma" w:cs="Tahoma"/>
          <w:color w:val="auto"/>
          <w:sz w:val="22"/>
          <w:szCs w:val="22"/>
        </w:rPr>
      </w:pPr>
      <w:r w:rsidRPr="006029D6">
        <w:rPr>
          <w:rFonts w:ascii="Tahoma" w:eastAsia="Calibri" w:hAnsi="Tahoma" w:cs="Tahoma"/>
          <w:color w:val="auto"/>
          <w:sz w:val="22"/>
          <w:szCs w:val="22"/>
        </w:rPr>
        <w:t>Jeżeli zaoferowana cena lub koszt, lub ich istotne części składowe, wydają się rażąco niskie w stosunku do przedmiotu zamówienia lub budzą wątpliwości zamawiającego co do możliwości wykonania przedmiotu zamówienia zgodnie z wymaganiami określonymi w dokumentach zamówienia</w:t>
      </w:r>
      <w:r w:rsidR="006029D6" w:rsidRPr="006029D6">
        <w:rPr>
          <w:rFonts w:ascii="Tahoma" w:eastAsia="Calibri" w:hAnsi="Tahoma" w:cs="Tahoma"/>
          <w:color w:val="auto"/>
          <w:sz w:val="22"/>
          <w:szCs w:val="22"/>
        </w:rPr>
        <w:t xml:space="preserve">, </w:t>
      </w:r>
      <w:r w:rsidRPr="006029D6">
        <w:rPr>
          <w:rFonts w:ascii="Tahoma" w:eastAsia="Calibri" w:hAnsi="Tahoma" w:cs="Tahoma"/>
          <w:color w:val="auto"/>
          <w:sz w:val="22"/>
          <w:szCs w:val="22"/>
        </w:rPr>
        <w:t>zamawiający żąda od wykonawcy wyjaśnień, w tym złożenia dowodów w zakresie wyliczenia ceny lub kosztu, lub ich istotnych części składowych.</w:t>
      </w:r>
    </w:p>
    <w:p w14:paraId="265E779F" w14:textId="77777777" w:rsidR="004C5E82" w:rsidRPr="006029D6" w:rsidRDefault="004C5E82" w:rsidP="004A4A1C">
      <w:pPr>
        <w:spacing w:after="0"/>
        <w:jc w:val="both"/>
        <w:rPr>
          <w:rFonts w:ascii="Tahoma" w:hAnsi="Tahoma" w:cs="Tahoma"/>
        </w:rPr>
      </w:pPr>
    </w:p>
    <w:p w14:paraId="3BC0CC48" w14:textId="79618F61" w:rsidR="00D34E4B" w:rsidRPr="006029D6" w:rsidRDefault="00D34E4B" w:rsidP="004A4A1C">
      <w:pPr>
        <w:pStyle w:val="Nagwek1"/>
        <w:keepNext/>
        <w:numPr>
          <w:ilvl w:val="0"/>
          <w:numId w:val="17"/>
        </w:numPr>
        <w:pBdr>
          <w:top w:val="single" w:sz="2" w:space="0" w:color="000000"/>
          <w:bottom w:val="single" w:sz="2" w:space="1" w:color="000000"/>
        </w:pBdr>
        <w:shd w:val="clear" w:color="auto" w:fill="F3F3F3"/>
        <w:tabs>
          <w:tab w:val="num" w:pos="1212"/>
        </w:tabs>
        <w:suppressAutoHyphens/>
        <w:spacing w:before="0"/>
        <w:ind w:left="567" w:hanging="567"/>
        <w:contextualSpacing w:val="0"/>
        <w:jc w:val="both"/>
        <w:rPr>
          <w:rFonts w:ascii="Tahoma" w:hAnsi="Tahoma" w:cs="Tahoma"/>
        </w:rPr>
      </w:pPr>
      <w:r w:rsidRPr="006029D6">
        <w:rPr>
          <w:rFonts w:ascii="Tahoma" w:hAnsi="Tahoma" w:cs="Tahoma"/>
          <w:sz w:val="24"/>
          <w:szCs w:val="24"/>
        </w:rPr>
        <w:t>Wymagania dotyczące wadium</w:t>
      </w:r>
      <w:r w:rsidR="00FF59C8" w:rsidRPr="006029D6">
        <w:rPr>
          <w:rFonts w:ascii="Tahoma" w:hAnsi="Tahoma" w:cs="Tahoma"/>
          <w:sz w:val="24"/>
          <w:szCs w:val="24"/>
        </w:rPr>
        <w:t>.</w:t>
      </w:r>
    </w:p>
    <w:p w14:paraId="65C51590" w14:textId="77777777" w:rsidR="00FF59C8" w:rsidRPr="006029D6" w:rsidRDefault="00FF59C8" w:rsidP="004A4A1C">
      <w:pPr>
        <w:spacing w:after="0"/>
        <w:jc w:val="both"/>
        <w:rPr>
          <w:rFonts w:ascii="Tahoma" w:hAnsi="Tahoma" w:cs="Tahoma"/>
        </w:rPr>
      </w:pPr>
    </w:p>
    <w:p w14:paraId="014EA40F" w14:textId="2331B5F5" w:rsidR="00D34E4B" w:rsidRPr="006029D6" w:rsidRDefault="00FF59C8" w:rsidP="004A4A1C">
      <w:pPr>
        <w:spacing w:after="0"/>
        <w:jc w:val="both"/>
        <w:rPr>
          <w:rFonts w:ascii="Tahoma" w:hAnsi="Tahoma" w:cs="Tahoma"/>
        </w:rPr>
      </w:pPr>
      <w:r w:rsidRPr="006029D6">
        <w:rPr>
          <w:rFonts w:ascii="Tahoma" w:hAnsi="Tahoma" w:cs="Tahoma"/>
        </w:rPr>
        <w:t>Zamawiający nie wymaga od wykonawców wnoszenia wadium.</w:t>
      </w:r>
    </w:p>
    <w:p w14:paraId="0D673C73" w14:textId="77777777" w:rsidR="00FF59C8" w:rsidRPr="00571D4C" w:rsidRDefault="00FF59C8" w:rsidP="004A4A1C">
      <w:pPr>
        <w:spacing w:after="0"/>
        <w:jc w:val="both"/>
        <w:rPr>
          <w:rFonts w:ascii="Tahoma" w:hAnsi="Tahoma" w:cs="Tahoma"/>
          <w:color w:val="FF0000"/>
        </w:rPr>
      </w:pPr>
    </w:p>
    <w:p w14:paraId="40F882F4" w14:textId="6A9933C9" w:rsidR="00D34E4B" w:rsidRPr="006029D6" w:rsidRDefault="00FF59C8" w:rsidP="004A4A1C">
      <w:pPr>
        <w:pStyle w:val="Nagwek1"/>
        <w:keepNext/>
        <w:numPr>
          <w:ilvl w:val="0"/>
          <w:numId w:val="17"/>
        </w:numPr>
        <w:pBdr>
          <w:top w:val="single" w:sz="2" w:space="0" w:color="000000"/>
          <w:bottom w:val="single" w:sz="2" w:space="1" w:color="000000"/>
        </w:pBdr>
        <w:shd w:val="clear" w:color="auto" w:fill="F3F3F3"/>
        <w:tabs>
          <w:tab w:val="num" w:pos="1212"/>
        </w:tabs>
        <w:suppressAutoHyphens/>
        <w:spacing w:before="0"/>
        <w:ind w:left="567" w:hanging="567"/>
        <w:contextualSpacing w:val="0"/>
        <w:jc w:val="both"/>
        <w:rPr>
          <w:rFonts w:ascii="Tahoma" w:hAnsi="Tahoma" w:cs="Tahoma"/>
        </w:rPr>
      </w:pPr>
      <w:r w:rsidRPr="006029D6">
        <w:rPr>
          <w:rFonts w:ascii="Tahoma" w:hAnsi="Tahoma" w:cs="Tahoma"/>
          <w:sz w:val="24"/>
          <w:szCs w:val="24"/>
        </w:rPr>
        <w:t>Sposób oraz termin składania i otwarcia ofert</w:t>
      </w:r>
      <w:r w:rsidR="006029D6">
        <w:rPr>
          <w:rFonts w:ascii="Tahoma" w:hAnsi="Tahoma" w:cs="Tahoma"/>
          <w:sz w:val="24"/>
          <w:szCs w:val="24"/>
        </w:rPr>
        <w:t>.</w:t>
      </w:r>
    </w:p>
    <w:p w14:paraId="18C4AAA1" w14:textId="78B451B0" w:rsidR="000268EE" w:rsidRPr="006029D6" w:rsidRDefault="000268EE" w:rsidP="004A4A1C">
      <w:pPr>
        <w:spacing w:after="0"/>
        <w:jc w:val="both"/>
        <w:rPr>
          <w:rFonts w:ascii="Tahoma" w:hAnsi="Tahoma" w:cs="Tahoma"/>
        </w:rPr>
      </w:pPr>
    </w:p>
    <w:p w14:paraId="59EBF95B" w14:textId="0B56AE81" w:rsidR="008233F8" w:rsidRPr="006029D6" w:rsidRDefault="00630A3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color w:val="FF0000"/>
        </w:rPr>
      </w:pPr>
      <w:r w:rsidRPr="006029D6">
        <w:rPr>
          <w:rFonts w:ascii="Tahoma" w:hAnsi="Tahoma" w:cs="Tahoma"/>
        </w:rPr>
        <w:t xml:space="preserve">Ofertę wraz z wymaganymi dokumentami należy złożyć </w:t>
      </w:r>
      <w:r w:rsidR="006029D6" w:rsidRPr="006029D6">
        <w:rPr>
          <w:rFonts w:ascii="Tahoma" w:hAnsi="Tahoma" w:cs="Tahoma"/>
        </w:rPr>
        <w:t xml:space="preserve">(przesyłać) na adres poczty elektronicznej Zamawiającego: </w:t>
      </w:r>
      <w:hyperlink r:id="rId12" w:history="1">
        <w:r w:rsidR="006029D6" w:rsidRPr="006029D6">
          <w:rPr>
            <w:rStyle w:val="Hipercze"/>
            <w:rFonts w:ascii="Tahoma" w:hAnsi="Tahoma" w:cs="Tahoma"/>
          </w:rPr>
          <w:t>sekretariat@gminaraciaz.pl</w:t>
        </w:r>
      </w:hyperlink>
      <w:r w:rsidR="006029D6" w:rsidRPr="006029D6">
        <w:rPr>
          <w:rFonts w:ascii="Tahoma" w:hAnsi="Tahoma" w:cs="Tahoma"/>
          <w:color w:val="FF0000"/>
        </w:rPr>
        <w:t xml:space="preserve"> </w:t>
      </w:r>
    </w:p>
    <w:p w14:paraId="5D70A6CA" w14:textId="77777777" w:rsidR="006029D6" w:rsidRPr="006029D6" w:rsidRDefault="006029D6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p w14:paraId="70E9EEB0" w14:textId="51A19324" w:rsidR="006029D6" w:rsidRDefault="00FF59C8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6029D6">
        <w:rPr>
          <w:rFonts w:ascii="Tahoma" w:hAnsi="Tahoma" w:cs="Tahoma"/>
        </w:rPr>
        <w:t xml:space="preserve">Oferta winna być złożona </w:t>
      </w:r>
      <w:r w:rsidRPr="006029D6">
        <w:rPr>
          <w:rFonts w:ascii="Tahoma" w:eastAsia="Calibri" w:hAnsi="Tahoma" w:cs="Tahoma"/>
        </w:rPr>
        <w:t xml:space="preserve">w terminie do dnia </w:t>
      </w:r>
      <w:r w:rsidR="004576E0" w:rsidRPr="006029D6">
        <w:rPr>
          <w:rFonts w:ascii="Tahoma" w:eastAsia="Calibri" w:hAnsi="Tahoma" w:cs="Tahoma"/>
          <w:b/>
        </w:rPr>
        <w:t>18.04</w:t>
      </w:r>
      <w:r w:rsidR="008B65B7" w:rsidRPr="006029D6">
        <w:rPr>
          <w:rFonts w:ascii="Tahoma" w:eastAsia="Calibri" w:hAnsi="Tahoma" w:cs="Tahoma"/>
          <w:b/>
        </w:rPr>
        <w:t>.202</w:t>
      </w:r>
      <w:r w:rsidR="005D7BA9" w:rsidRPr="006029D6">
        <w:rPr>
          <w:rFonts w:ascii="Tahoma" w:eastAsia="Calibri" w:hAnsi="Tahoma" w:cs="Tahoma"/>
          <w:b/>
        </w:rPr>
        <w:t>3</w:t>
      </w:r>
      <w:r w:rsidR="00F21905" w:rsidRPr="006029D6">
        <w:rPr>
          <w:rFonts w:ascii="Tahoma" w:eastAsia="Calibri" w:hAnsi="Tahoma" w:cs="Tahoma"/>
          <w:b/>
        </w:rPr>
        <w:t xml:space="preserve"> do godz. </w:t>
      </w:r>
      <w:r w:rsidR="008B65B7" w:rsidRPr="006029D6">
        <w:rPr>
          <w:rFonts w:ascii="Tahoma" w:eastAsia="Calibri" w:hAnsi="Tahoma" w:cs="Tahoma"/>
          <w:b/>
        </w:rPr>
        <w:t>1</w:t>
      </w:r>
      <w:r w:rsidR="00D642DC">
        <w:rPr>
          <w:rFonts w:ascii="Tahoma" w:eastAsia="Calibri" w:hAnsi="Tahoma" w:cs="Tahoma"/>
          <w:b/>
        </w:rPr>
        <w:t>0</w:t>
      </w:r>
      <w:r w:rsidR="008B65B7" w:rsidRPr="006029D6">
        <w:rPr>
          <w:rFonts w:ascii="Tahoma" w:eastAsia="Calibri" w:hAnsi="Tahoma" w:cs="Tahoma"/>
          <w:b/>
        </w:rPr>
        <w:t>.</w:t>
      </w:r>
      <w:r w:rsidR="00D642DC">
        <w:rPr>
          <w:rFonts w:ascii="Tahoma" w:eastAsia="Calibri" w:hAnsi="Tahoma" w:cs="Tahoma"/>
          <w:b/>
        </w:rPr>
        <w:t>3</w:t>
      </w:r>
      <w:r w:rsidR="008B65B7" w:rsidRPr="006029D6">
        <w:rPr>
          <w:rFonts w:ascii="Tahoma" w:eastAsia="Calibri" w:hAnsi="Tahoma" w:cs="Tahoma"/>
          <w:b/>
        </w:rPr>
        <w:t>0</w:t>
      </w:r>
      <w:r w:rsidRPr="006029D6">
        <w:rPr>
          <w:rFonts w:ascii="Tahoma" w:eastAsia="Calibri" w:hAnsi="Tahoma" w:cs="Tahoma"/>
        </w:rPr>
        <w:t xml:space="preserve"> – zgodnie </w:t>
      </w:r>
      <w:r w:rsidR="00D5430E" w:rsidRPr="006029D6">
        <w:rPr>
          <w:rFonts w:ascii="Tahoma" w:eastAsia="Calibri" w:hAnsi="Tahoma" w:cs="Tahoma"/>
        </w:rPr>
        <w:br/>
      </w:r>
      <w:r w:rsidRPr="006029D6">
        <w:rPr>
          <w:rFonts w:ascii="Tahoma" w:eastAsia="Calibri" w:hAnsi="Tahoma" w:cs="Tahoma"/>
        </w:rPr>
        <w:t xml:space="preserve">z opisem w </w:t>
      </w:r>
      <w:r w:rsidR="006029D6" w:rsidRPr="006029D6">
        <w:rPr>
          <w:rFonts w:ascii="Tahoma" w:eastAsia="Calibri" w:hAnsi="Tahoma" w:cs="Tahoma"/>
        </w:rPr>
        <w:t>zapytaniu ofertowym</w:t>
      </w:r>
      <w:r w:rsidRPr="006029D6">
        <w:rPr>
          <w:rFonts w:ascii="Tahoma" w:eastAsia="Calibri" w:hAnsi="Tahoma" w:cs="Tahoma"/>
        </w:rPr>
        <w:t>.</w:t>
      </w:r>
      <w:r w:rsidR="006029D6" w:rsidRPr="006029D6">
        <w:rPr>
          <w:rFonts w:ascii="Tahoma" w:eastAsia="Calibri" w:hAnsi="Tahoma" w:cs="Tahoma"/>
        </w:rPr>
        <w:t xml:space="preserve"> </w:t>
      </w:r>
    </w:p>
    <w:p w14:paraId="7DF1C4BB" w14:textId="1B719EE8" w:rsidR="00FF59C8" w:rsidRPr="006029D6" w:rsidRDefault="00FF59C8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</w:rPr>
      </w:pPr>
      <w:r w:rsidRPr="006029D6">
        <w:rPr>
          <w:rFonts w:ascii="Tahoma" w:eastAsia="Calibri" w:hAnsi="Tahoma" w:cs="Tahoma"/>
        </w:rPr>
        <w:t xml:space="preserve">Otwarcie ofert nastąpi w dniu </w:t>
      </w:r>
      <w:r w:rsidR="004576E0" w:rsidRPr="006029D6">
        <w:rPr>
          <w:rFonts w:ascii="Tahoma" w:eastAsia="Calibri" w:hAnsi="Tahoma" w:cs="Tahoma"/>
          <w:b/>
        </w:rPr>
        <w:t>18.04</w:t>
      </w:r>
      <w:r w:rsidR="00D43524" w:rsidRPr="006029D6">
        <w:rPr>
          <w:rFonts w:ascii="Tahoma" w:eastAsia="Calibri" w:hAnsi="Tahoma" w:cs="Tahoma"/>
          <w:b/>
        </w:rPr>
        <w:t>.202</w:t>
      </w:r>
      <w:r w:rsidR="005D7BA9" w:rsidRPr="006029D6">
        <w:rPr>
          <w:rFonts w:ascii="Tahoma" w:eastAsia="Calibri" w:hAnsi="Tahoma" w:cs="Tahoma"/>
          <w:b/>
        </w:rPr>
        <w:t>3</w:t>
      </w:r>
      <w:r w:rsidRPr="006029D6">
        <w:rPr>
          <w:rFonts w:ascii="Tahoma" w:eastAsia="Calibri" w:hAnsi="Tahoma" w:cs="Tahoma"/>
          <w:b/>
        </w:rPr>
        <w:t xml:space="preserve"> o godzinie </w:t>
      </w:r>
      <w:r w:rsidR="008B65B7" w:rsidRPr="006029D6">
        <w:rPr>
          <w:rFonts w:ascii="Tahoma" w:eastAsia="Calibri" w:hAnsi="Tahoma" w:cs="Tahoma"/>
          <w:b/>
        </w:rPr>
        <w:t>11.00.</w:t>
      </w:r>
    </w:p>
    <w:p w14:paraId="2B1CF1D0" w14:textId="77777777" w:rsidR="006029D6" w:rsidRDefault="006029D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</w:p>
    <w:p w14:paraId="74F5ADC5" w14:textId="52EEB830" w:rsidR="006029D6" w:rsidRPr="006029D6" w:rsidRDefault="006029D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6029D6">
        <w:rPr>
          <w:rFonts w:ascii="Tahoma" w:eastAsia="Calibri" w:hAnsi="Tahoma" w:cs="Tahoma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14:paraId="7A8A225A" w14:textId="77777777" w:rsidR="006029D6" w:rsidRDefault="006029D6" w:rsidP="004A4A1C">
      <w:pPr>
        <w:spacing w:after="0"/>
        <w:rPr>
          <w:rFonts w:ascii="Tahoma" w:eastAsia="Calibri" w:hAnsi="Tahoma" w:cs="Tahoma"/>
        </w:rPr>
      </w:pPr>
      <w:r w:rsidRPr="006029D6">
        <w:rPr>
          <w:rFonts w:ascii="Tahoma" w:eastAsia="Calibri" w:hAnsi="Tahoma" w:cs="Tahoma"/>
        </w:rPr>
        <w:t>Oferty złożone po terminie nie zostaną uwzględnione przy ocenie ofert.</w:t>
      </w:r>
    </w:p>
    <w:p w14:paraId="11D8DEAA" w14:textId="57372B6F" w:rsidR="006029D6" w:rsidRPr="006029D6" w:rsidRDefault="006029D6" w:rsidP="004A4A1C">
      <w:pPr>
        <w:spacing w:after="0"/>
        <w:rPr>
          <w:rFonts w:ascii="Tahoma" w:eastAsia="Calibri" w:hAnsi="Tahoma" w:cs="Tahoma"/>
        </w:rPr>
      </w:pPr>
      <w:r w:rsidRPr="006029D6">
        <w:rPr>
          <w:rFonts w:ascii="Tahoma" w:eastAsia="Calibri" w:hAnsi="Tahoma" w:cs="Tahoma"/>
        </w:rPr>
        <w:t>Zamawiający poinformuje o zmianie terminu otwarcia ofert na stronie internetowej prowadzonego postepowania.</w:t>
      </w:r>
    </w:p>
    <w:p w14:paraId="0179A0A7" w14:textId="77777777" w:rsidR="00F00ACF" w:rsidRPr="00571D4C" w:rsidRDefault="00F00ACF" w:rsidP="004A4A1C">
      <w:pPr>
        <w:spacing w:after="0"/>
        <w:jc w:val="both"/>
        <w:rPr>
          <w:rFonts w:ascii="Tahoma" w:hAnsi="Tahoma" w:cs="Tahoma"/>
          <w:color w:val="FF0000"/>
        </w:rPr>
      </w:pPr>
    </w:p>
    <w:p w14:paraId="3214D2F4" w14:textId="4ED688E8" w:rsidR="00F00ACF" w:rsidRPr="006029D6" w:rsidRDefault="006029D6" w:rsidP="004A4A1C">
      <w:pPr>
        <w:pStyle w:val="Nagwek1"/>
        <w:keepNext/>
        <w:numPr>
          <w:ilvl w:val="0"/>
          <w:numId w:val="17"/>
        </w:numPr>
        <w:pBdr>
          <w:top w:val="single" w:sz="2" w:space="0" w:color="000000"/>
          <w:bottom w:val="single" w:sz="2" w:space="1" w:color="000000"/>
        </w:pBdr>
        <w:shd w:val="clear" w:color="auto" w:fill="F3F3F3"/>
        <w:suppressAutoHyphens/>
        <w:spacing w:before="0"/>
        <w:ind w:left="567" w:hanging="56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>Okres</w:t>
      </w:r>
      <w:r w:rsidR="00F00ACF" w:rsidRPr="006029D6">
        <w:rPr>
          <w:rFonts w:ascii="Tahoma" w:hAnsi="Tahoma" w:cs="Tahoma"/>
          <w:sz w:val="24"/>
          <w:szCs w:val="24"/>
        </w:rPr>
        <w:t xml:space="preserve"> związania ofertą.</w:t>
      </w:r>
    </w:p>
    <w:p w14:paraId="63ED9B87" w14:textId="77777777" w:rsidR="00F00ACF" w:rsidRPr="006029D6" w:rsidRDefault="00F00ACF" w:rsidP="004A4A1C">
      <w:pPr>
        <w:spacing w:after="0"/>
        <w:jc w:val="both"/>
        <w:rPr>
          <w:rFonts w:ascii="Tahoma" w:hAnsi="Tahoma" w:cs="Tahoma"/>
        </w:rPr>
      </w:pPr>
    </w:p>
    <w:p w14:paraId="2D747AED" w14:textId="7A6B9BFE" w:rsidR="00F00ACF" w:rsidRPr="006029D6" w:rsidRDefault="00F00ACF" w:rsidP="004A4A1C">
      <w:pPr>
        <w:spacing w:after="0"/>
        <w:jc w:val="both"/>
        <w:rPr>
          <w:rFonts w:ascii="Tahoma" w:hAnsi="Tahoma" w:cs="Tahoma"/>
          <w:b/>
        </w:rPr>
      </w:pPr>
      <w:bookmarkStart w:id="6" w:name="_Hlk62663862"/>
      <w:bookmarkStart w:id="7" w:name="_Hlk62822862"/>
      <w:r w:rsidRPr="006029D6">
        <w:rPr>
          <w:rFonts w:ascii="Tahoma" w:hAnsi="Tahoma" w:cs="Tahoma"/>
        </w:rPr>
        <w:t xml:space="preserve">Termin związania ofertą upływa dnia </w:t>
      </w:r>
      <w:r w:rsidR="0000210C" w:rsidRPr="006029D6">
        <w:rPr>
          <w:rFonts w:ascii="Tahoma" w:hAnsi="Tahoma" w:cs="Tahoma"/>
          <w:b/>
          <w:bCs/>
        </w:rPr>
        <w:t>18.05</w:t>
      </w:r>
      <w:r w:rsidR="00A223E8" w:rsidRPr="006029D6">
        <w:rPr>
          <w:rFonts w:ascii="Tahoma" w:hAnsi="Tahoma" w:cs="Tahoma"/>
          <w:b/>
          <w:bCs/>
        </w:rPr>
        <w:t>.202</w:t>
      </w:r>
      <w:r w:rsidR="005D7BA9" w:rsidRPr="006029D6">
        <w:rPr>
          <w:rFonts w:ascii="Tahoma" w:hAnsi="Tahoma" w:cs="Tahoma"/>
          <w:b/>
          <w:bCs/>
        </w:rPr>
        <w:t>3</w:t>
      </w:r>
      <w:r w:rsidRPr="006029D6">
        <w:rPr>
          <w:rFonts w:ascii="Tahoma" w:hAnsi="Tahoma" w:cs="Tahoma"/>
          <w:b/>
          <w:bCs/>
        </w:rPr>
        <w:t xml:space="preserve"> r.</w:t>
      </w:r>
      <w:r w:rsidRPr="006029D6">
        <w:rPr>
          <w:rFonts w:ascii="Tahoma" w:hAnsi="Tahoma" w:cs="Tahoma"/>
        </w:rPr>
        <w:t xml:space="preserve"> </w:t>
      </w:r>
    </w:p>
    <w:bookmarkEnd w:id="6"/>
    <w:bookmarkEnd w:id="7"/>
    <w:p w14:paraId="218DDB72" w14:textId="77777777" w:rsidR="00F00ACF" w:rsidRPr="00571D4C" w:rsidRDefault="00F00ACF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FF0000"/>
        </w:rPr>
      </w:pPr>
    </w:p>
    <w:p w14:paraId="09C2964F" w14:textId="1CBDD2CD" w:rsidR="005A304A" w:rsidRPr="000328D7" w:rsidRDefault="00EC4D47" w:rsidP="004A4A1C">
      <w:pPr>
        <w:pStyle w:val="Nagwek1"/>
        <w:keepNext/>
        <w:numPr>
          <w:ilvl w:val="0"/>
          <w:numId w:val="17"/>
        </w:numPr>
        <w:pBdr>
          <w:top w:val="single" w:sz="2" w:space="0" w:color="000000"/>
          <w:bottom w:val="single" w:sz="2" w:space="1" w:color="000000"/>
        </w:pBdr>
        <w:shd w:val="clear" w:color="auto" w:fill="F3F3F3"/>
        <w:suppressAutoHyphens/>
        <w:spacing w:before="0"/>
        <w:ind w:left="567" w:hanging="567"/>
        <w:contextualSpacing w:val="0"/>
        <w:jc w:val="both"/>
        <w:rPr>
          <w:rFonts w:ascii="Tahoma" w:hAnsi="Tahoma" w:cs="Tahoma"/>
        </w:rPr>
      </w:pPr>
      <w:r w:rsidRPr="000328D7">
        <w:rPr>
          <w:rFonts w:ascii="Tahoma" w:hAnsi="Tahoma" w:cs="Tahoma"/>
          <w:sz w:val="24"/>
          <w:szCs w:val="24"/>
        </w:rPr>
        <w:t>Opis kryteriów oceny ofert wraz z po</w:t>
      </w:r>
      <w:r w:rsidR="00B6748F" w:rsidRPr="000328D7">
        <w:rPr>
          <w:rFonts w:ascii="Tahoma" w:hAnsi="Tahoma" w:cs="Tahoma"/>
          <w:sz w:val="24"/>
          <w:szCs w:val="24"/>
        </w:rPr>
        <w:t>daniem znaczenia tych kryteriów</w:t>
      </w:r>
    </w:p>
    <w:p w14:paraId="7E71425A" w14:textId="77777777" w:rsidR="000268EE" w:rsidRPr="000328D7" w:rsidRDefault="000268EE" w:rsidP="004A4A1C">
      <w:pPr>
        <w:spacing w:after="0"/>
        <w:jc w:val="both"/>
        <w:rPr>
          <w:rFonts w:ascii="Tahoma" w:hAnsi="Tahoma" w:cs="Tahoma"/>
        </w:rPr>
      </w:pPr>
    </w:p>
    <w:p w14:paraId="5A0B6E5B" w14:textId="00E3BC37" w:rsidR="002C41BE" w:rsidRPr="000328D7" w:rsidRDefault="000268EE" w:rsidP="004A4A1C">
      <w:pPr>
        <w:spacing w:after="0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Oferty będą oceniane na po</w:t>
      </w:r>
      <w:r w:rsidR="002C41BE" w:rsidRPr="000328D7">
        <w:rPr>
          <w:rFonts w:ascii="Tahoma" w:hAnsi="Tahoma" w:cs="Tahoma"/>
        </w:rPr>
        <w:t>dstawie następujących kryteriów</w:t>
      </w:r>
    </w:p>
    <w:p w14:paraId="0395760C" w14:textId="66EB157B" w:rsidR="000268EE" w:rsidRPr="000328D7" w:rsidRDefault="000268EE" w:rsidP="004A4A1C">
      <w:pPr>
        <w:spacing w:after="0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(obok podano wagę procentową danego kryterium):</w:t>
      </w:r>
    </w:p>
    <w:p w14:paraId="2FF3529C" w14:textId="067D29BD" w:rsidR="005678AC" w:rsidRPr="000328D7" w:rsidRDefault="005678AC" w:rsidP="004A4A1C">
      <w:pPr>
        <w:spacing w:after="0"/>
        <w:jc w:val="both"/>
        <w:rPr>
          <w:rFonts w:ascii="Tahoma" w:hAnsi="Tahoma" w:cs="Tahoma"/>
        </w:rPr>
      </w:pPr>
    </w:p>
    <w:p w14:paraId="0CDA68CA" w14:textId="48B0721A" w:rsidR="00533EF5" w:rsidRPr="000328D7" w:rsidRDefault="00533EF5" w:rsidP="004A4A1C">
      <w:pPr>
        <w:spacing w:after="0"/>
        <w:ind w:left="426" w:firstLine="141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Część nr I:</w:t>
      </w:r>
    </w:p>
    <w:p w14:paraId="24B4FBF9" w14:textId="55C373FF" w:rsidR="000268EE" w:rsidRPr="000328D7" w:rsidRDefault="003D07ED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 xml:space="preserve">1)  cena </w:t>
      </w:r>
      <w:r w:rsidR="00216EBC" w:rsidRPr="000328D7">
        <w:rPr>
          <w:rFonts w:ascii="Tahoma" w:hAnsi="Tahoma" w:cs="Tahoma"/>
        </w:rPr>
        <w:t>za wykonanie zamówienia</w:t>
      </w:r>
      <w:r w:rsidR="00216EBC"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ab/>
      </w:r>
      <w:r w:rsidR="001D717C" w:rsidRPr="000328D7">
        <w:rPr>
          <w:rFonts w:ascii="Tahoma" w:hAnsi="Tahoma" w:cs="Tahoma"/>
        </w:rPr>
        <w:tab/>
      </w:r>
      <w:r w:rsidR="000268EE" w:rsidRPr="000328D7">
        <w:rPr>
          <w:rFonts w:ascii="Tahoma" w:hAnsi="Tahoma" w:cs="Tahoma"/>
        </w:rPr>
        <w:t>60%</w:t>
      </w:r>
    </w:p>
    <w:p w14:paraId="4E333601" w14:textId="77777777" w:rsidR="000268EE" w:rsidRPr="000328D7" w:rsidRDefault="000268EE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2)  zaak</w:t>
      </w:r>
      <w:r w:rsidR="003D07ED" w:rsidRPr="000328D7">
        <w:rPr>
          <w:rFonts w:ascii="Tahoma" w:hAnsi="Tahoma" w:cs="Tahoma"/>
        </w:rPr>
        <w:t>ceptowane klauzule dodatkowe</w:t>
      </w:r>
      <w:r w:rsidR="003D07ED" w:rsidRPr="000328D7">
        <w:rPr>
          <w:rFonts w:ascii="Tahoma" w:hAnsi="Tahoma" w:cs="Tahoma"/>
        </w:rPr>
        <w:tab/>
      </w:r>
      <w:r w:rsidR="003D07ED"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>30%</w:t>
      </w:r>
    </w:p>
    <w:p w14:paraId="1DABA732" w14:textId="77777777" w:rsidR="000268EE" w:rsidRPr="000328D7" w:rsidRDefault="003D07ED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3)  oferowane franszyzy</w:t>
      </w:r>
      <w:r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ab/>
      </w:r>
      <w:r w:rsidR="000268EE" w:rsidRPr="000328D7">
        <w:rPr>
          <w:rFonts w:ascii="Tahoma" w:hAnsi="Tahoma" w:cs="Tahoma"/>
        </w:rPr>
        <w:t>10%</w:t>
      </w:r>
    </w:p>
    <w:p w14:paraId="132DCA96" w14:textId="4B364E90" w:rsidR="000268EE" w:rsidRPr="000328D7" w:rsidRDefault="000268EE" w:rsidP="004A4A1C">
      <w:pPr>
        <w:spacing w:after="0"/>
        <w:jc w:val="both"/>
        <w:rPr>
          <w:rFonts w:ascii="Tahoma" w:hAnsi="Tahoma" w:cs="Tahoma"/>
        </w:rPr>
      </w:pPr>
    </w:p>
    <w:p w14:paraId="3FBCCA7A" w14:textId="7DF04C99" w:rsidR="00533EF5" w:rsidRPr="000328D7" w:rsidRDefault="00533EF5" w:rsidP="004A4A1C">
      <w:pPr>
        <w:spacing w:after="0"/>
        <w:ind w:left="426" w:firstLine="141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 xml:space="preserve">Część nr </w:t>
      </w:r>
      <w:r w:rsidR="00F27B74" w:rsidRPr="000328D7">
        <w:rPr>
          <w:rFonts w:ascii="Tahoma" w:hAnsi="Tahoma" w:cs="Tahoma"/>
        </w:rPr>
        <w:t>I</w:t>
      </w:r>
      <w:r w:rsidRPr="000328D7">
        <w:rPr>
          <w:rFonts w:ascii="Tahoma" w:hAnsi="Tahoma" w:cs="Tahoma"/>
        </w:rPr>
        <w:t>I:</w:t>
      </w:r>
    </w:p>
    <w:p w14:paraId="31D1F33E" w14:textId="7FDEC550" w:rsidR="00533EF5" w:rsidRPr="000328D7" w:rsidRDefault="00533EF5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1)  cena łączna</w:t>
      </w:r>
      <w:r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ab/>
        <w:t xml:space="preserve"> </w:t>
      </w:r>
      <w:r w:rsidR="0090063E" w:rsidRPr="000328D7">
        <w:rPr>
          <w:rFonts w:ascii="Tahoma" w:hAnsi="Tahoma" w:cs="Tahoma"/>
        </w:rPr>
        <w:tab/>
        <w:t xml:space="preserve"> </w:t>
      </w:r>
      <w:r w:rsidRPr="000328D7">
        <w:rPr>
          <w:rFonts w:ascii="Tahoma" w:hAnsi="Tahoma" w:cs="Tahoma"/>
        </w:rPr>
        <w:t>60%</w:t>
      </w:r>
    </w:p>
    <w:p w14:paraId="5E6D6E82" w14:textId="77777777" w:rsidR="00533EF5" w:rsidRPr="000328D7" w:rsidRDefault="00533EF5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2)  zaakceptowane klauzule dodatkowe</w:t>
      </w:r>
      <w:r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ab/>
        <w:t xml:space="preserve"> 40%</w:t>
      </w:r>
    </w:p>
    <w:p w14:paraId="7D70D8C1" w14:textId="27355B07" w:rsidR="00533EF5" w:rsidRPr="000328D7" w:rsidRDefault="00533EF5" w:rsidP="004A4A1C">
      <w:pPr>
        <w:spacing w:after="0"/>
        <w:jc w:val="both"/>
        <w:rPr>
          <w:rFonts w:ascii="Tahoma" w:hAnsi="Tahoma" w:cs="Tahoma"/>
        </w:rPr>
      </w:pPr>
    </w:p>
    <w:p w14:paraId="50627FB4" w14:textId="77777777" w:rsidR="0090063E" w:rsidRPr="000328D7" w:rsidRDefault="0090063E" w:rsidP="004A4A1C">
      <w:pPr>
        <w:pStyle w:val="Akapitzlist"/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Kryteria oceny ofert:</w:t>
      </w:r>
    </w:p>
    <w:p w14:paraId="5158A298" w14:textId="052663DB" w:rsidR="0090063E" w:rsidRPr="000328D7" w:rsidRDefault="0090063E" w:rsidP="004A4A1C">
      <w:pPr>
        <w:spacing w:after="0"/>
        <w:jc w:val="both"/>
        <w:rPr>
          <w:rFonts w:ascii="Tahoma" w:hAnsi="Tahoma" w:cs="Tahoma"/>
        </w:rPr>
      </w:pPr>
    </w:p>
    <w:p w14:paraId="5E55DC51" w14:textId="43BC4E49" w:rsidR="0090063E" w:rsidRPr="000328D7" w:rsidRDefault="0090063E" w:rsidP="004A4A1C">
      <w:pPr>
        <w:spacing w:after="0"/>
        <w:ind w:left="426" w:hanging="142"/>
        <w:jc w:val="both"/>
        <w:rPr>
          <w:rFonts w:ascii="Tahoma" w:hAnsi="Tahoma" w:cs="Tahoma"/>
          <w:u w:val="single"/>
        </w:rPr>
      </w:pPr>
      <w:r w:rsidRPr="000328D7">
        <w:rPr>
          <w:rFonts w:ascii="Tahoma" w:hAnsi="Tahoma" w:cs="Tahoma"/>
          <w:u w:val="single"/>
        </w:rPr>
        <w:lastRenderedPageBreak/>
        <w:t>Część nr I:</w:t>
      </w:r>
    </w:p>
    <w:p w14:paraId="628C9299" w14:textId="77777777" w:rsidR="0090063E" w:rsidRPr="000328D7" w:rsidRDefault="0090063E" w:rsidP="004A4A1C">
      <w:pPr>
        <w:spacing w:after="0"/>
        <w:jc w:val="both"/>
        <w:rPr>
          <w:rFonts w:ascii="Tahoma" w:hAnsi="Tahoma" w:cs="Tahoma"/>
        </w:rPr>
      </w:pPr>
    </w:p>
    <w:p w14:paraId="5EC18AF2" w14:textId="095462B5" w:rsidR="003D07ED" w:rsidRPr="000328D7" w:rsidRDefault="000268EE" w:rsidP="004A4A1C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 xml:space="preserve">cena </w:t>
      </w:r>
      <w:r w:rsidR="001D44CB" w:rsidRPr="000328D7">
        <w:rPr>
          <w:rFonts w:ascii="Tahoma" w:hAnsi="Tahoma" w:cs="Tahoma"/>
        </w:rPr>
        <w:t>za wykonanie zamówienia</w:t>
      </w:r>
      <w:r w:rsidRPr="000328D7">
        <w:rPr>
          <w:rFonts w:ascii="Tahoma" w:hAnsi="Tahoma" w:cs="Tahoma"/>
        </w:rPr>
        <w:t xml:space="preserve"> – </w:t>
      </w:r>
      <w:r w:rsidR="000328D7" w:rsidRPr="000328D7">
        <w:rPr>
          <w:rFonts w:ascii="Tahoma" w:hAnsi="Tahoma" w:cs="Tahoma"/>
        </w:rPr>
        <w:t>suma składek za wszystkie ubezpieczenia będące przedmiotem niniejszego postępowania opisane w części nr I.</w:t>
      </w:r>
    </w:p>
    <w:p w14:paraId="41FC576E" w14:textId="77777777" w:rsidR="003D07ED" w:rsidRPr="000328D7" w:rsidRDefault="003D07ED" w:rsidP="004A4A1C">
      <w:pPr>
        <w:pStyle w:val="Akapitzlist"/>
        <w:spacing w:after="0"/>
        <w:jc w:val="both"/>
        <w:rPr>
          <w:rFonts w:ascii="Tahoma" w:hAnsi="Tahoma" w:cs="Tahoma"/>
        </w:rPr>
      </w:pPr>
    </w:p>
    <w:p w14:paraId="08B2F7EC" w14:textId="77777777" w:rsidR="000268EE" w:rsidRPr="000328D7" w:rsidRDefault="000268EE" w:rsidP="004A4A1C">
      <w:pPr>
        <w:pStyle w:val="Akapitzlist"/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Oferty będą podlegały ocenie według następującego wzoru:</w:t>
      </w:r>
    </w:p>
    <w:p w14:paraId="54DDCDDC" w14:textId="77777777" w:rsidR="00E70926" w:rsidRPr="000328D7" w:rsidRDefault="00E70926" w:rsidP="004A4A1C">
      <w:pPr>
        <w:pStyle w:val="Akapitzlist"/>
        <w:spacing w:after="0"/>
        <w:jc w:val="both"/>
        <w:rPr>
          <w:rFonts w:ascii="Tahoma" w:hAnsi="Tahoma" w:cs="Tahoma"/>
        </w:rPr>
      </w:pPr>
    </w:p>
    <w:tbl>
      <w:tblPr>
        <w:tblStyle w:val="Tabela-Siatka"/>
        <w:tblW w:w="73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2374"/>
        <w:gridCol w:w="991"/>
      </w:tblGrid>
      <w:tr w:rsidR="000328D7" w:rsidRPr="000328D7" w14:paraId="0C276AF1" w14:textId="77777777" w:rsidTr="00E70926">
        <w:trPr>
          <w:jc w:val="center"/>
        </w:trPr>
        <w:tc>
          <w:tcPr>
            <w:tcW w:w="3227" w:type="dxa"/>
            <w:vMerge w:val="restart"/>
            <w:vAlign w:val="center"/>
          </w:tcPr>
          <w:p w14:paraId="5C2F4271" w14:textId="340DA90F" w:rsidR="00E70926" w:rsidRPr="000328D7" w:rsidRDefault="001D44CB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0328D7">
              <w:rPr>
                <w:rFonts w:ascii="Tahoma" w:hAnsi="Tahoma" w:cs="Tahoma"/>
              </w:rPr>
              <w:t>ocena ceny za wykonanie zamówienia</w:t>
            </w:r>
            <w:r w:rsidR="00E70926" w:rsidRPr="000328D7">
              <w:rPr>
                <w:rFonts w:ascii="Tahoma" w:hAnsi="Tahoma" w:cs="Tahoma"/>
              </w:rPr>
              <w:t xml:space="preserve"> badanej oferty</w:t>
            </w:r>
          </w:p>
        </w:tc>
        <w:tc>
          <w:tcPr>
            <w:tcW w:w="709" w:type="dxa"/>
            <w:vMerge w:val="restart"/>
            <w:vAlign w:val="center"/>
          </w:tcPr>
          <w:p w14:paraId="1C14DADF" w14:textId="77777777" w:rsidR="00E70926" w:rsidRPr="000328D7" w:rsidRDefault="00E70926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0328D7">
              <w:rPr>
                <w:rFonts w:ascii="Tahoma" w:hAnsi="Tahoma" w:cs="Tahoma"/>
              </w:rPr>
              <w:t>=</w:t>
            </w:r>
          </w:p>
        </w:tc>
        <w:tc>
          <w:tcPr>
            <w:tcW w:w="2374" w:type="dxa"/>
            <w:vAlign w:val="center"/>
          </w:tcPr>
          <w:p w14:paraId="671D4D1D" w14:textId="77777777" w:rsidR="00E70926" w:rsidRPr="000328D7" w:rsidRDefault="00E70926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0328D7">
              <w:rPr>
                <w:rFonts w:ascii="Tahoma" w:hAnsi="Tahoma" w:cs="Tahoma"/>
              </w:rPr>
              <w:t>cena najniższa x 100</w:t>
            </w:r>
          </w:p>
        </w:tc>
        <w:tc>
          <w:tcPr>
            <w:tcW w:w="991" w:type="dxa"/>
            <w:vMerge w:val="restart"/>
            <w:vAlign w:val="center"/>
          </w:tcPr>
          <w:p w14:paraId="6A2442E6" w14:textId="77777777" w:rsidR="00E70926" w:rsidRPr="000328D7" w:rsidRDefault="00E70926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0328D7">
              <w:rPr>
                <w:rFonts w:ascii="Tahoma" w:hAnsi="Tahoma" w:cs="Tahoma"/>
              </w:rPr>
              <w:t>x 60%</w:t>
            </w:r>
          </w:p>
        </w:tc>
      </w:tr>
      <w:tr w:rsidR="00FB4CBF" w:rsidRPr="000328D7" w14:paraId="6CEFD4FD" w14:textId="77777777" w:rsidTr="00E70926">
        <w:trPr>
          <w:jc w:val="center"/>
        </w:trPr>
        <w:tc>
          <w:tcPr>
            <w:tcW w:w="3227" w:type="dxa"/>
            <w:vMerge/>
            <w:vAlign w:val="center"/>
          </w:tcPr>
          <w:p w14:paraId="5F3E5CEA" w14:textId="77777777" w:rsidR="00E70926" w:rsidRPr="000328D7" w:rsidRDefault="00E70926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vMerge/>
            <w:vAlign w:val="center"/>
          </w:tcPr>
          <w:p w14:paraId="767F7424" w14:textId="77777777" w:rsidR="00E70926" w:rsidRPr="000328D7" w:rsidRDefault="00E70926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129781F1" w14:textId="77777777" w:rsidR="00E70926" w:rsidRPr="000328D7" w:rsidRDefault="00E70926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0328D7">
              <w:rPr>
                <w:rFonts w:ascii="Tahoma" w:hAnsi="Tahoma" w:cs="Tahoma"/>
              </w:rPr>
              <w:t>cena oferty badanej</w:t>
            </w:r>
          </w:p>
        </w:tc>
        <w:tc>
          <w:tcPr>
            <w:tcW w:w="991" w:type="dxa"/>
            <w:vMerge/>
            <w:vAlign w:val="center"/>
          </w:tcPr>
          <w:p w14:paraId="5960AD93" w14:textId="77777777" w:rsidR="00E70926" w:rsidRPr="000328D7" w:rsidRDefault="00E70926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47CAE007" w14:textId="77777777" w:rsidR="000268EE" w:rsidRPr="000328D7" w:rsidRDefault="000268EE" w:rsidP="004A4A1C">
      <w:pPr>
        <w:spacing w:after="0"/>
        <w:jc w:val="both"/>
        <w:rPr>
          <w:rFonts w:ascii="Tahoma" w:hAnsi="Tahoma" w:cs="Tahoma"/>
        </w:rPr>
      </w:pPr>
    </w:p>
    <w:p w14:paraId="4D013898" w14:textId="77777777" w:rsidR="000268EE" w:rsidRPr="000328D7" w:rsidRDefault="000268EE" w:rsidP="004A4A1C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zaakceptowane klauzule dodatkowe – ocena kryterium polega na przyznaniu punktów za wprowadzenie do oferty dodatkowych klauzul rozszerzających ochronę ubezpieczeniową wg, następujących zasad:</w:t>
      </w:r>
    </w:p>
    <w:p w14:paraId="42E50712" w14:textId="45ACE183" w:rsidR="000268EE" w:rsidRPr="000328D7" w:rsidRDefault="000268EE" w:rsidP="004A4A1C">
      <w:pPr>
        <w:spacing w:after="0"/>
        <w:ind w:left="709" w:hanging="142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- za rozszerzenie ochrony o klauzule o nr 2</w:t>
      </w:r>
      <w:r w:rsidR="00FB4CBF" w:rsidRPr="000328D7">
        <w:rPr>
          <w:rFonts w:ascii="Tahoma" w:hAnsi="Tahoma" w:cs="Tahoma"/>
        </w:rPr>
        <w:t>0</w:t>
      </w:r>
      <w:r w:rsidRPr="000328D7">
        <w:rPr>
          <w:rFonts w:ascii="Tahoma" w:hAnsi="Tahoma" w:cs="Tahoma"/>
        </w:rPr>
        <w:t xml:space="preserve"> zostanie przyznane 15 punktów,</w:t>
      </w:r>
    </w:p>
    <w:p w14:paraId="674D0DEF" w14:textId="447B7F64" w:rsidR="000268EE" w:rsidRPr="000328D7" w:rsidRDefault="000268EE" w:rsidP="004A4A1C">
      <w:pPr>
        <w:spacing w:after="0"/>
        <w:ind w:left="709" w:hanging="142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- za rozszerzenie ochrony o klauzule o nr 2</w:t>
      </w:r>
      <w:r w:rsidR="00FB4CBF" w:rsidRPr="000328D7">
        <w:rPr>
          <w:rFonts w:ascii="Tahoma" w:hAnsi="Tahoma" w:cs="Tahoma"/>
        </w:rPr>
        <w:t>1</w:t>
      </w:r>
      <w:r w:rsidRPr="000328D7">
        <w:rPr>
          <w:rFonts w:ascii="Tahoma" w:hAnsi="Tahoma" w:cs="Tahoma"/>
        </w:rPr>
        <w:t xml:space="preserve"> - 2</w:t>
      </w:r>
      <w:r w:rsidR="00FB4CBF" w:rsidRPr="000328D7">
        <w:rPr>
          <w:rFonts w:ascii="Tahoma" w:hAnsi="Tahoma" w:cs="Tahoma"/>
        </w:rPr>
        <w:t>5</w:t>
      </w:r>
      <w:r w:rsidRPr="000328D7">
        <w:rPr>
          <w:rFonts w:ascii="Tahoma" w:hAnsi="Tahoma" w:cs="Tahoma"/>
        </w:rPr>
        <w:t xml:space="preserve"> zostanie przyznane </w:t>
      </w:r>
      <w:r w:rsidR="00A65E92" w:rsidRPr="000328D7">
        <w:rPr>
          <w:rFonts w:ascii="Tahoma" w:hAnsi="Tahoma" w:cs="Tahoma"/>
        </w:rPr>
        <w:t>6</w:t>
      </w:r>
      <w:r w:rsidRPr="000328D7">
        <w:rPr>
          <w:rFonts w:ascii="Tahoma" w:hAnsi="Tahoma" w:cs="Tahoma"/>
        </w:rPr>
        <w:t xml:space="preserve"> punktów za każdą klauzulę,</w:t>
      </w:r>
    </w:p>
    <w:p w14:paraId="121C8635" w14:textId="58B874B4" w:rsidR="000268EE" w:rsidRPr="000328D7" w:rsidRDefault="000268EE" w:rsidP="004A4A1C">
      <w:pPr>
        <w:spacing w:after="0"/>
        <w:ind w:left="709" w:hanging="142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- za rozszerzenie ochrony o klauzule o nr 2</w:t>
      </w:r>
      <w:r w:rsidR="00FB4CBF" w:rsidRPr="000328D7">
        <w:rPr>
          <w:rFonts w:ascii="Tahoma" w:hAnsi="Tahoma" w:cs="Tahoma"/>
        </w:rPr>
        <w:t>6</w:t>
      </w:r>
      <w:r w:rsidRPr="000328D7">
        <w:rPr>
          <w:rFonts w:ascii="Tahoma" w:hAnsi="Tahoma" w:cs="Tahoma"/>
        </w:rPr>
        <w:t xml:space="preserve"> - 3</w:t>
      </w:r>
      <w:r w:rsidR="00FB4CBF" w:rsidRPr="000328D7">
        <w:rPr>
          <w:rFonts w:ascii="Tahoma" w:hAnsi="Tahoma" w:cs="Tahoma"/>
        </w:rPr>
        <w:t>6</w:t>
      </w:r>
      <w:r w:rsidRPr="000328D7">
        <w:rPr>
          <w:rFonts w:ascii="Tahoma" w:hAnsi="Tahoma" w:cs="Tahoma"/>
        </w:rPr>
        <w:t xml:space="preserve"> zostanie przyznane po 5 punkt</w:t>
      </w:r>
      <w:r w:rsidR="00A0461B" w:rsidRPr="000328D7">
        <w:rPr>
          <w:rFonts w:ascii="Tahoma" w:hAnsi="Tahoma" w:cs="Tahoma"/>
        </w:rPr>
        <w:t>ów</w:t>
      </w:r>
      <w:r w:rsidRPr="000328D7">
        <w:rPr>
          <w:rFonts w:ascii="Tahoma" w:hAnsi="Tahoma" w:cs="Tahoma"/>
        </w:rPr>
        <w:t xml:space="preserve"> za każdą klauzulę,</w:t>
      </w:r>
    </w:p>
    <w:p w14:paraId="6B5566CF" w14:textId="77777777" w:rsidR="000268EE" w:rsidRPr="000328D7" w:rsidRDefault="000268EE" w:rsidP="004A4A1C">
      <w:pPr>
        <w:spacing w:after="0"/>
        <w:jc w:val="both"/>
        <w:rPr>
          <w:rFonts w:ascii="Tahoma" w:hAnsi="Tahoma" w:cs="Tahoma"/>
        </w:rPr>
      </w:pPr>
    </w:p>
    <w:p w14:paraId="4655FEF2" w14:textId="5EEA9C1E" w:rsidR="000268EE" w:rsidRPr="000328D7" w:rsidRDefault="000268EE" w:rsidP="004A4A1C">
      <w:pPr>
        <w:spacing w:after="0"/>
        <w:ind w:left="567"/>
        <w:jc w:val="both"/>
        <w:rPr>
          <w:rFonts w:ascii="Tahoma" w:hAnsi="Tahoma" w:cs="Tahoma"/>
          <w:b/>
        </w:rPr>
      </w:pPr>
      <w:r w:rsidRPr="000328D7">
        <w:rPr>
          <w:rFonts w:ascii="Tahoma" w:hAnsi="Tahoma" w:cs="Tahoma"/>
          <w:b/>
        </w:rPr>
        <w:t xml:space="preserve">Brak akceptacji którejkolwiek lub wszystkich klauzul oznaczonych numerami 1 – </w:t>
      </w:r>
      <w:r w:rsidR="00FB4CBF" w:rsidRPr="000328D7">
        <w:rPr>
          <w:rFonts w:ascii="Tahoma" w:hAnsi="Tahoma" w:cs="Tahoma"/>
          <w:b/>
        </w:rPr>
        <w:t>19</w:t>
      </w:r>
      <w:r w:rsidRPr="000328D7">
        <w:rPr>
          <w:rFonts w:ascii="Tahoma" w:hAnsi="Tahoma" w:cs="Tahoma"/>
          <w:b/>
        </w:rPr>
        <w:t xml:space="preserve"> spowoduje odrzucenie oferty.</w:t>
      </w:r>
    </w:p>
    <w:p w14:paraId="6C226B8B" w14:textId="77777777" w:rsidR="000268EE" w:rsidRPr="000328D7" w:rsidRDefault="000268EE" w:rsidP="004A4A1C">
      <w:pPr>
        <w:spacing w:after="0"/>
        <w:jc w:val="both"/>
        <w:rPr>
          <w:rFonts w:ascii="Tahoma" w:hAnsi="Tahoma" w:cs="Tahoma"/>
        </w:rPr>
      </w:pPr>
    </w:p>
    <w:p w14:paraId="7F84A755" w14:textId="252AA06A" w:rsidR="000268EE" w:rsidRPr="000328D7" w:rsidRDefault="000268EE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W przypadku dopisków lub zmian w treści klauzul fakultatywnych (oznaczonych numerami 2</w:t>
      </w:r>
      <w:r w:rsidR="00FB4CBF" w:rsidRPr="000328D7">
        <w:rPr>
          <w:rFonts w:ascii="Tahoma" w:hAnsi="Tahoma" w:cs="Tahoma"/>
        </w:rPr>
        <w:t>0</w:t>
      </w:r>
      <w:r w:rsidRPr="000328D7">
        <w:rPr>
          <w:rFonts w:ascii="Tahoma" w:hAnsi="Tahoma" w:cs="Tahoma"/>
        </w:rPr>
        <w:t xml:space="preserve"> - 3</w:t>
      </w:r>
      <w:r w:rsidR="00FB4CBF" w:rsidRPr="000328D7">
        <w:rPr>
          <w:rFonts w:ascii="Tahoma" w:hAnsi="Tahoma" w:cs="Tahoma"/>
        </w:rPr>
        <w:t>6</w:t>
      </w:r>
      <w:r w:rsidRPr="000328D7">
        <w:rPr>
          <w:rFonts w:ascii="Tahoma" w:hAnsi="Tahoma" w:cs="Tahoma"/>
        </w:rPr>
        <w:t xml:space="preserve">), odbiegających na niekorzyść Zamawiającego w stosunku do treści zawartej w </w:t>
      </w:r>
      <w:r w:rsidR="000328D7" w:rsidRPr="000328D7">
        <w:rPr>
          <w:rFonts w:ascii="Tahoma" w:hAnsi="Tahoma" w:cs="Tahoma"/>
        </w:rPr>
        <w:t>zapytaniu ofertowym</w:t>
      </w:r>
      <w:r w:rsidRPr="000328D7">
        <w:rPr>
          <w:rFonts w:ascii="Tahoma" w:hAnsi="Tahoma" w:cs="Tahoma"/>
        </w:rPr>
        <w:t>, za zmienioną klauzule przyznanych zostanie 0 pkt. W przypadku dopisków lub zmian na korzyść lub neutralnych przyznana zostanie przewidziana ilość punktów.</w:t>
      </w:r>
    </w:p>
    <w:p w14:paraId="1F146131" w14:textId="77777777" w:rsidR="00A17CBC" w:rsidRPr="000328D7" w:rsidRDefault="00A17CBC" w:rsidP="004A4A1C">
      <w:pPr>
        <w:spacing w:after="0"/>
        <w:jc w:val="both"/>
        <w:rPr>
          <w:rFonts w:ascii="Tahoma" w:hAnsi="Tahoma" w:cs="Tahoma"/>
        </w:rPr>
      </w:pPr>
    </w:p>
    <w:p w14:paraId="6BE14B45" w14:textId="77777777" w:rsidR="000268EE" w:rsidRPr="000328D7" w:rsidRDefault="000268EE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Oferty będą podlegały ocenie według następującego wzoru:</w:t>
      </w:r>
    </w:p>
    <w:p w14:paraId="3D11984B" w14:textId="77777777" w:rsidR="001104C3" w:rsidRPr="000328D7" w:rsidRDefault="001104C3" w:rsidP="004A4A1C">
      <w:pPr>
        <w:spacing w:after="0"/>
        <w:ind w:left="709"/>
        <w:jc w:val="both"/>
        <w:rPr>
          <w:rFonts w:ascii="Tahoma" w:hAnsi="Tahoma" w:cs="Tahoma"/>
        </w:rPr>
      </w:pPr>
    </w:p>
    <w:tbl>
      <w:tblPr>
        <w:tblStyle w:val="Tabela-Siatka"/>
        <w:tblW w:w="82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5"/>
        <w:gridCol w:w="3402"/>
        <w:gridCol w:w="992"/>
      </w:tblGrid>
      <w:tr w:rsidR="000328D7" w:rsidRPr="000328D7" w14:paraId="28EF7C19" w14:textId="77777777" w:rsidTr="001104C3">
        <w:trPr>
          <w:jc w:val="center"/>
        </w:trPr>
        <w:tc>
          <w:tcPr>
            <w:tcW w:w="3402" w:type="dxa"/>
            <w:vAlign w:val="center"/>
          </w:tcPr>
          <w:p w14:paraId="670C4365" w14:textId="77777777" w:rsidR="001104C3" w:rsidRPr="000328D7" w:rsidRDefault="001104C3" w:rsidP="004A4A1C">
            <w:pPr>
              <w:spacing w:line="276" w:lineRule="auto"/>
              <w:ind w:left="-105"/>
              <w:jc w:val="center"/>
              <w:rPr>
                <w:rFonts w:ascii="Tahoma" w:hAnsi="Tahoma" w:cs="Tahoma"/>
              </w:rPr>
            </w:pPr>
            <w:r w:rsidRPr="000328D7">
              <w:rPr>
                <w:rFonts w:ascii="Tahoma" w:hAnsi="Tahoma" w:cs="Tahoma"/>
              </w:rPr>
              <w:t>Ocena zaakceptowanych klauzul badanej oferty</w:t>
            </w:r>
          </w:p>
        </w:tc>
        <w:tc>
          <w:tcPr>
            <w:tcW w:w="425" w:type="dxa"/>
            <w:vAlign w:val="center"/>
          </w:tcPr>
          <w:p w14:paraId="5C8264D6" w14:textId="77777777" w:rsidR="001104C3" w:rsidRPr="000328D7" w:rsidRDefault="001104C3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0328D7">
              <w:rPr>
                <w:rFonts w:ascii="Tahoma" w:hAnsi="Tahoma" w:cs="Tahoma"/>
              </w:rPr>
              <w:t>=</w:t>
            </w:r>
          </w:p>
        </w:tc>
        <w:tc>
          <w:tcPr>
            <w:tcW w:w="3402" w:type="dxa"/>
            <w:vAlign w:val="center"/>
          </w:tcPr>
          <w:p w14:paraId="11635C35" w14:textId="77777777" w:rsidR="001104C3" w:rsidRPr="000328D7" w:rsidRDefault="001104C3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0328D7">
              <w:rPr>
                <w:rFonts w:ascii="Tahoma" w:hAnsi="Tahoma" w:cs="Tahoma"/>
              </w:rPr>
              <w:t>Łączna przyznana ilość punktów za zaakceptowane klauzule dodatkowe</w:t>
            </w:r>
          </w:p>
        </w:tc>
        <w:tc>
          <w:tcPr>
            <w:tcW w:w="992" w:type="dxa"/>
            <w:vAlign w:val="center"/>
          </w:tcPr>
          <w:p w14:paraId="2BD51766" w14:textId="77777777" w:rsidR="001104C3" w:rsidRPr="000328D7" w:rsidRDefault="00E70926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0328D7">
              <w:rPr>
                <w:rFonts w:ascii="Tahoma" w:hAnsi="Tahoma" w:cs="Tahoma"/>
              </w:rPr>
              <w:t>x</w:t>
            </w:r>
            <w:r w:rsidR="001104C3" w:rsidRPr="000328D7">
              <w:rPr>
                <w:rFonts w:ascii="Tahoma" w:hAnsi="Tahoma" w:cs="Tahoma"/>
              </w:rPr>
              <w:t xml:space="preserve"> 30%</w:t>
            </w:r>
          </w:p>
        </w:tc>
      </w:tr>
    </w:tbl>
    <w:p w14:paraId="06788EF9" w14:textId="77777777" w:rsidR="000268EE" w:rsidRPr="000328D7" w:rsidRDefault="000268EE" w:rsidP="004A4A1C">
      <w:pPr>
        <w:spacing w:after="0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ab/>
        <w:t xml:space="preserve"> </w:t>
      </w:r>
    </w:p>
    <w:p w14:paraId="5A11894C" w14:textId="77777777" w:rsidR="000268EE" w:rsidRPr="000328D7" w:rsidRDefault="000268EE" w:rsidP="004A4A1C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oferowane franszyzy – ocenie podlegają oferowane franszyzy w następujących ubezpieczeniach:</w:t>
      </w:r>
    </w:p>
    <w:p w14:paraId="6DCD1434" w14:textId="77777777" w:rsidR="000268EE" w:rsidRPr="000328D7" w:rsidRDefault="000268EE" w:rsidP="004A4A1C">
      <w:pPr>
        <w:pStyle w:val="Akapitzlist"/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 xml:space="preserve">- ubezpieczenie </w:t>
      </w:r>
      <w:r w:rsidR="00E600B9" w:rsidRPr="000328D7">
        <w:rPr>
          <w:rFonts w:ascii="Tahoma" w:hAnsi="Tahoma" w:cs="Tahoma"/>
        </w:rPr>
        <w:t xml:space="preserve">mienia </w:t>
      </w:r>
      <w:r w:rsidRPr="000328D7">
        <w:rPr>
          <w:rFonts w:ascii="Tahoma" w:hAnsi="Tahoma" w:cs="Tahoma"/>
        </w:rPr>
        <w:t xml:space="preserve">od </w:t>
      </w:r>
      <w:r w:rsidR="00E600B9" w:rsidRPr="000328D7">
        <w:rPr>
          <w:rFonts w:ascii="Tahoma" w:hAnsi="Tahoma" w:cs="Tahoma"/>
        </w:rPr>
        <w:t xml:space="preserve">wszystkich </w:t>
      </w:r>
      <w:proofErr w:type="spellStart"/>
      <w:r w:rsidR="00E600B9" w:rsidRPr="000328D7">
        <w:rPr>
          <w:rFonts w:ascii="Tahoma" w:hAnsi="Tahoma" w:cs="Tahoma"/>
        </w:rPr>
        <w:t>ryzyk</w:t>
      </w:r>
      <w:proofErr w:type="spellEnd"/>
      <w:r w:rsidRPr="000328D7">
        <w:rPr>
          <w:rFonts w:ascii="Tahoma" w:hAnsi="Tahoma" w:cs="Tahoma"/>
        </w:rPr>
        <w:t>,</w:t>
      </w:r>
    </w:p>
    <w:p w14:paraId="10976855" w14:textId="3B6FA3A1" w:rsidR="00E600B9" w:rsidRPr="000328D7" w:rsidRDefault="000268EE" w:rsidP="004A4A1C">
      <w:pPr>
        <w:pStyle w:val="Akapitzlist"/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- ubezpieczenie odpowiedzialności cywilnej</w:t>
      </w:r>
      <w:r w:rsidR="00FB4CBF" w:rsidRPr="000328D7">
        <w:rPr>
          <w:rFonts w:ascii="Tahoma" w:hAnsi="Tahoma" w:cs="Tahoma"/>
        </w:rPr>
        <w:t>.</w:t>
      </w:r>
    </w:p>
    <w:p w14:paraId="21C03FCD" w14:textId="77777777" w:rsidR="000268EE" w:rsidRPr="000328D7" w:rsidRDefault="000268EE" w:rsidP="004A4A1C">
      <w:pPr>
        <w:spacing w:after="0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 xml:space="preserve">      </w:t>
      </w:r>
    </w:p>
    <w:p w14:paraId="675C5863" w14:textId="6F69DD9B" w:rsidR="000268EE" w:rsidRPr="000328D7" w:rsidRDefault="000268EE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Franszyzy wprowadzone w ww. rodzajach ubezpieczeń będą oceniane wg. następujących zasad (odrębnie w każdym ubezpieczeniu):</w:t>
      </w:r>
    </w:p>
    <w:p w14:paraId="4B677041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</w:rPr>
      </w:pPr>
    </w:p>
    <w:p w14:paraId="01A36D8B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brak franszyzy –</w:t>
      </w:r>
      <w:r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ab/>
        <w:t>50 pkt</w:t>
      </w:r>
    </w:p>
    <w:p w14:paraId="75AE1F8C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franszyza od 1 zł do 100 zł -</w:t>
      </w:r>
      <w:r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ab/>
        <w:t>40 pkt</w:t>
      </w:r>
    </w:p>
    <w:p w14:paraId="33FD2497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franszyza od 101 zł do 200 zł –</w:t>
      </w:r>
      <w:r w:rsidRPr="000328D7">
        <w:rPr>
          <w:rFonts w:ascii="Tahoma" w:hAnsi="Tahoma" w:cs="Tahoma"/>
        </w:rPr>
        <w:tab/>
        <w:t>30 pkt</w:t>
      </w:r>
    </w:p>
    <w:p w14:paraId="11717512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franszyza od 201 zł do 300 zł –</w:t>
      </w:r>
      <w:r w:rsidRPr="000328D7">
        <w:rPr>
          <w:rFonts w:ascii="Tahoma" w:hAnsi="Tahoma" w:cs="Tahoma"/>
        </w:rPr>
        <w:tab/>
        <w:t>20 pkt</w:t>
      </w:r>
    </w:p>
    <w:p w14:paraId="48A50091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franszyza od 301 zł do 400 zł –</w:t>
      </w:r>
      <w:r w:rsidRPr="000328D7">
        <w:rPr>
          <w:rFonts w:ascii="Tahoma" w:hAnsi="Tahoma" w:cs="Tahoma"/>
        </w:rPr>
        <w:tab/>
        <w:t>10 pkt</w:t>
      </w:r>
    </w:p>
    <w:p w14:paraId="7D138A05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lastRenderedPageBreak/>
        <w:t>franszyza powyżej 400 zł –</w:t>
      </w:r>
      <w:r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ab/>
        <w:t>0 pkt</w:t>
      </w:r>
    </w:p>
    <w:p w14:paraId="2EE98DC7" w14:textId="77777777" w:rsidR="005775AD" w:rsidRPr="000328D7" w:rsidRDefault="005775AD" w:rsidP="004A4A1C">
      <w:pPr>
        <w:spacing w:after="0"/>
        <w:ind w:left="709"/>
        <w:jc w:val="both"/>
        <w:rPr>
          <w:rFonts w:ascii="Tahoma" w:hAnsi="Tahoma" w:cs="Tahoma"/>
        </w:rPr>
      </w:pPr>
    </w:p>
    <w:p w14:paraId="50F0D8BB" w14:textId="77777777" w:rsidR="005775AD" w:rsidRPr="000328D7" w:rsidRDefault="005775AD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Oferty będą podlegały ocenie według następującego wzoru:</w:t>
      </w:r>
    </w:p>
    <w:p w14:paraId="42B7606D" w14:textId="77777777" w:rsidR="005775AD" w:rsidRPr="000328D7" w:rsidRDefault="005775AD" w:rsidP="004A4A1C">
      <w:pPr>
        <w:spacing w:after="0"/>
        <w:ind w:left="709"/>
        <w:jc w:val="both"/>
        <w:rPr>
          <w:rFonts w:ascii="Tahoma" w:hAnsi="Tahoma" w:cs="Tahoma"/>
        </w:rPr>
      </w:pPr>
    </w:p>
    <w:tbl>
      <w:tblPr>
        <w:tblStyle w:val="Tabela-Siatka"/>
        <w:tblW w:w="8221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3544"/>
        <w:gridCol w:w="992"/>
      </w:tblGrid>
      <w:tr w:rsidR="005775AD" w:rsidRPr="000328D7" w14:paraId="61953AC3" w14:textId="77777777" w:rsidTr="005775AD">
        <w:tc>
          <w:tcPr>
            <w:tcW w:w="3118" w:type="dxa"/>
            <w:vAlign w:val="center"/>
          </w:tcPr>
          <w:p w14:paraId="0FFB19B5" w14:textId="77777777" w:rsidR="005775AD" w:rsidRPr="000328D7" w:rsidRDefault="005775AD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0328D7">
              <w:rPr>
                <w:rFonts w:ascii="Tahoma" w:hAnsi="Tahoma" w:cs="Tahoma"/>
              </w:rPr>
              <w:t>Ocena oferowanych franszyz</w:t>
            </w:r>
          </w:p>
        </w:tc>
        <w:tc>
          <w:tcPr>
            <w:tcW w:w="567" w:type="dxa"/>
            <w:vAlign w:val="center"/>
          </w:tcPr>
          <w:p w14:paraId="2F15DBA5" w14:textId="77777777" w:rsidR="005775AD" w:rsidRPr="000328D7" w:rsidRDefault="005775AD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0328D7">
              <w:rPr>
                <w:rFonts w:ascii="Tahoma" w:hAnsi="Tahoma" w:cs="Tahoma"/>
              </w:rPr>
              <w:t>=</w:t>
            </w:r>
          </w:p>
        </w:tc>
        <w:tc>
          <w:tcPr>
            <w:tcW w:w="3544" w:type="dxa"/>
            <w:vAlign w:val="center"/>
          </w:tcPr>
          <w:p w14:paraId="749806D4" w14:textId="77777777" w:rsidR="005775AD" w:rsidRPr="000328D7" w:rsidRDefault="005775AD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0328D7">
              <w:rPr>
                <w:rFonts w:ascii="Tahoma" w:hAnsi="Tahoma" w:cs="Tahoma"/>
              </w:rPr>
              <w:t>Łączna przyznana ilość punktów za oferowane franszyzy</w:t>
            </w:r>
          </w:p>
        </w:tc>
        <w:tc>
          <w:tcPr>
            <w:tcW w:w="992" w:type="dxa"/>
            <w:vAlign w:val="center"/>
          </w:tcPr>
          <w:p w14:paraId="074AF492" w14:textId="77777777" w:rsidR="005775AD" w:rsidRPr="000328D7" w:rsidRDefault="005775AD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0328D7">
              <w:rPr>
                <w:rFonts w:ascii="Tahoma" w:hAnsi="Tahoma" w:cs="Tahoma"/>
              </w:rPr>
              <w:t>x 10%</w:t>
            </w:r>
          </w:p>
        </w:tc>
      </w:tr>
    </w:tbl>
    <w:p w14:paraId="34FC2DBF" w14:textId="77777777" w:rsidR="003225E4" w:rsidRPr="000328D7" w:rsidRDefault="003225E4" w:rsidP="004A4A1C">
      <w:pPr>
        <w:spacing w:after="0"/>
        <w:ind w:left="709"/>
        <w:jc w:val="both"/>
        <w:rPr>
          <w:rFonts w:ascii="Tahoma" w:hAnsi="Tahoma" w:cs="Tahoma"/>
        </w:rPr>
      </w:pPr>
    </w:p>
    <w:p w14:paraId="4973C93C" w14:textId="77777777" w:rsidR="005775AD" w:rsidRPr="000328D7" w:rsidRDefault="005775AD" w:rsidP="004A4A1C">
      <w:pPr>
        <w:spacing w:after="0"/>
        <w:ind w:left="709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ab/>
      </w:r>
      <w:r w:rsidRPr="000328D7">
        <w:rPr>
          <w:rFonts w:ascii="Tahoma" w:hAnsi="Tahoma" w:cs="Tahoma"/>
        </w:rPr>
        <w:tab/>
      </w:r>
    </w:p>
    <w:p w14:paraId="32CF4A81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  <w:b/>
        </w:rPr>
      </w:pPr>
      <w:r w:rsidRPr="000328D7">
        <w:rPr>
          <w:rFonts w:ascii="Tahoma" w:hAnsi="Tahoma" w:cs="Tahoma"/>
          <w:b/>
        </w:rPr>
        <w:t>Zamawiający dopuszcza wyłącznie stosowanie franszyz integralnych.</w:t>
      </w:r>
    </w:p>
    <w:p w14:paraId="5569F6DA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 xml:space="preserve">W przypadku gdy Wykonawca w ofercie zastrzeże wprowadzenie franszyz redukcyjnych bądź udziałów własnych w szkodzie oferta zostanie odrzucona. </w:t>
      </w:r>
    </w:p>
    <w:p w14:paraId="5D2FE7AE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</w:rPr>
      </w:pPr>
    </w:p>
    <w:p w14:paraId="11D7D9ED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  <w:b/>
        </w:rPr>
      </w:pPr>
      <w:r w:rsidRPr="000328D7">
        <w:rPr>
          <w:rFonts w:ascii="Tahoma" w:hAnsi="Tahoma" w:cs="Tahoma"/>
          <w:b/>
        </w:rPr>
        <w:t>Wysokość franszyzy winna być określona kwotowo.</w:t>
      </w:r>
    </w:p>
    <w:p w14:paraId="20D0192A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 xml:space="preserve">W przypadku procentowego określenia franszyzy oferta zostanie odrzucona. </w:t>
      </w:r>
    </w:p>
    <w:p w14:paraId="6A621F58" w14:textId="77777777" w:rsidR="00FB4CBF" w:rsidRPr="000328D7" w:rsidRDefault="00FB4CBF" w:rsidP="004A4A1C">
      <w:pPr>
        <w:spacing w:after="0"/>
        <w:jc w:val="both"/>
        <w:rPr>
          <w:rFonts w:ascii="Tahoma" w:hAnsi="Tahoma" w:cs="Tahoma"/>
        </w:rPr>
      </w:pPr>
    </w:p>
    <w:p w14:paraId="515970EC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  <w:b/>
        </w:rPr>
      </w:pPr>
      <w:r w:rsidRPr="000328D7">
        <w:rPr>
          <w:rFonts w:ascii="Tahoma" w:hAnsi="Tahoma" w:cs="Tahoma"/>
          <w:b/>
        </w:rPr>
        <w:t>W ubezpieczeniu odpowiedzialności cywilnej:</w:t>
      </w:r>
    </w:p>
    <w:p w14:paraId="6F4DF489" w14:textId="77777777" w:rsidR="00FB4CBF" w:rsidRPr="000328D7" w:rsidRDefault="00FB4CBF" w:rsidP="004A4A1C">
      <w:pPr>
        <w:pStyle w:val="Akapitzlist"/>
        <w:numPr>
          <w:ilvl w:val="0"/>
          <w:numId w:val="4"/>
        </w:numPr>
        <w:spacing w:after="0"/>
        <w:ind w:left="993" w:hanging="436"/>
        <w:jc w:val="both"/>
        <w:rPr>
          <w:rFonts w:ascii="Tahoma" w:hAnsi="Tahoma" w:cs="Tahoma"/>
          <w:b/>
        </w:rPr>
      </w:pPr>
      <w:r w:rsidRPr="000328D7">
        <w:rPr>
          <w:rFonts w:ascii="Tahoma" w:hAnsi="Tahoma" w:cs="Tahoma"/>
          <w:b/>
        </w:rPr>
        <w:t xml:space="preserve">zamawiający nie dopuszcza stosowania franszyz i udziałów własnych </w:t>
      </w:r>
      <w:r w:rsidRPr="000328D7">
        <w:rPr>
          <w:rFonts w:ascii="Tahoma" w:hAnsi="Tahoma" w:cs="Tahoma"/>
          <w:b/>
        </w:rPr>
        <w:br/>
        <w:t>w szkodzie w ubezpieczeniu odpowiedzialności cywilnej za drogi.</w:t>
      </w:r>
    </w:p>
    <w:p w14:paraId="1CAB0DB4" w14:textId="77777777" w:rsidR="00FB4CBF" w:rsidRPr="000328D7" w:rsidRDefault="00FB4CBF" w:rsidP="004A4A1C">
      <w:pPr>
        <w:pStyle w:val="Akapitzlist"/>
        <w:numPr>
          <w:ilvl w:val="0"/>
          <w:numId w:val="4"/>
        </w:numPr>
        <w:spacing w:after="0"/>
        <w:ind w:left="993" w:hanging="436"/>
        <w:jc w:val="both"/>
        <w:rPr>
          <w:rFonts w:ascii="Tahoma" w:hAnsi="Tahoma" w:cs="Tahoma"/>
          <w:b/>
        </w:rPr>
      </w:pPr>
      <w:r w:rsidRPr="000328D7">
        <w:rPr>
          <w:rFonts w:ascii="Tahoma" w:hAnsi="Tahoma" w:cs="Tahoma"/>
          <w:b/>
        </w:rPr>
        <w:t>przy ocenie franszyz i udziałów w szkodzie nie bierze się pod uwagę franszyzy redukcyjnej w OC pracodawcy w postaci świadczenia z systemu ubezpieczeń społecznych uzyskanego na podstawie obowiązujących przepisów.</w:t>
      </w:r>
    </w:p>
    <w:p w14:paraId="69397573" w14:textId="77777777" w:rsidR="00FB4CBF" w:rsidRPr="000328D7" w:rsidRDefault="00FB4CBF" w:rsidP="004A4A1C">
      <w:pPr>
        <w:spacing w:after="0"/>
        <w:jc w:val="both"/>
        <w:rPr>
          <w:rFonts w:ascii="Tahoma" w:hAnsi="Tahoma" w:cs="Tahoma"/>
        </w:rPr>
      </w:pPr>
    </w:p>
    <w:p w14:paraId="5C5BAC6B" w14:textId="77777777" w:rsidR="00FB4CBF" w:rsidRPr="000328D7" w:rsidRDefault="00FB4CBF" w:rsidP="004A4A1C">
      <w:pPr>
        <w:spacing w:after="0"/>
        <w:ind w:left="557"/>
        <w:jc w:val="both"/>
        <w:rPr>
          <w:rFonts w:ascii="Tahoma" w:hAnsi="Tahoma" w:cs="Tahoma"/>
          <w:b/>
          <w:bCs/>
        </w:rPr>
      </w:pPr>
      <w:bookmarkStart w:id="8" w:name="_Hlk131513896"/>
      <w:r w:rsidRPr="000328D7">
        <w:rPr>
          <w:rFonts w:ascii="Tahoma" w:hAnsi="Tahoma" w:cs="Tahoma"/>
          <w:b/>
          <w:bCs/>
        </w:rPr>
        <w:t xml:space="preserve">W ubezpieczeniu sprzętu elektronicznego od wszystkich </w:t>
      </w:r>
      <w:proofErr w:type="spellStart"/>
      <w:r w:rsidRPr="000328D7">
        <w:rPr>
          <w:rFonts w:ascii="Tahoma" w:hAnsi="Tahoma" w:cs="Tahoma"/>
          <w:b/>
          <w:bCs/>
        </w:rPr>
        <w:t>ryzyk</w:t>
      </w:r>
      <w:proofErr w:type="spellEnd"/>
      <w:r w:rsidRPr="000328D7">
        <w:rPr>
          <w:rFonts w:ascii="Tahoma" w:hAnsi="Tahoma" w:cs="Tahoma"/>
          <w:b/>
          <w:bCs/>
        </w:rPr>
        <w:t xml:space="preserve"> zamawiający nie dopuszcza stosowania franszyz i udziałów własnych w szkodzie. </w:t>
      </w:r>
    </w:p>
    <w:bookmarkEnd w:id="8"/>
    <w:p w14:paraId="43F27770" w14:textId="77777777" w:rsidR="00FB4CBF" w:rsidRPr="000328D7" w:rsidRDefault="00FB4CBF" w:rsidP="004A4A1C">
      <w:pPr>
        <w:spacing w:after="0"/>
        <w:jc w:val="both"/>
        <w:rPr>
          <w:rFonts w:ascii="Tahoma" w:hAnsi="Tahoma" w:cs="Tahoma"/>
        </w:rPr>
      </w:pPr>
    </w:p>
    <w:p w14:paraId="47DCD31D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  <w:b/>
        </w:rPr>
      </w:pPr>
      <w:r w:rsidRPr="000328D7">
        <w:rPr>
          <w:rFonts w:ascii="Tahoma" w:hAnsi="Tahoma" w:cs="Tahoma"/>
          <w:b/>
        </w:rPr>
        <w:t>UWAGA:</w:t>
      </w:r>
    </w:p>
    <w:p w14:paraId="7D9BC7B0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  <w:b/>
        </w:rPr>
      </w:pPr>
      <w:r w:rsidRPr="000328D7">
        <w:rPr>
          <w:rFonts w:ascii="Tahoma" w:hAnsi="Tahoma" w:cs="Tahoma"/>
          <w:b/>
        </w:rPr>
        <w:t xml:space="preserve">oferowane franszyzy wyrażone kwotowo nie mogą przekroczyć 500 zł (w danym ubezpieczeniu). W ryzyku szyb od stłuczenia franszyzy określone kwotowo nie mogą przekroczyć 100 zł. </w:t>
      </w:r>
    </w:p>
    <w:p w14:paraId="5C48A811" w14:textId="77777777" w:rsidR="00FB4CBF" w:rsidRPr="000328D7" w:rsidRDefault="00FB4CBF" w:rsidP="004A4A1C">
      <w:pPr>
        <w:spacing w:after="0"/>
        <w:jc w:val="both"/>
        <w:rPr>
          <w:rFonts w:ascii="Tahoma" w:hAnsi="Tahoma" w:cs="Tahoma"/>
        </w:rPr>
      </w:pPr>
    </w:p>
    <w:p w14:paraId="6A647B33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Oferty zawierające franszyzy w wysokości wyższej niż wskazane zostaną odrzucone.</w:t>
      </w:r>
    </w:p>
    <w:p w14:paraId="2BD74A5D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</w:rPr>
      </w:pPr>
    </w:p>
    <w:p w14:paraId="7D4CAEC5" w14:textId="77777777" w:rsidR="00FB4CBF" w:rsidRPr="000328D7" w:rsidRDefault="00FB4CBF" w:rsidP="004A4A1C">
      <w:pPr>
        <w:spacing w:after="0"/>
        <w:ind w:left="567"/>
        <w:jc w:val="both"/>
        <w:rPr>
          <w:rFonts w:ascii="Tahoma" w:hAnsi="Tahoma" w:cs="Tahoma"/>
        </w:rPr>
      </w:pPr>
      <w:r w:rsidRPr="000328D7">
        <w:rPr>
          <w:rFonts w:ascii="Tahoma" w:hAnsi="Tahoma" w:cs="Tahoma"/>
        </w:rPr>
        <w:t>Franszyzy winny być określone w złotych.</w:t>
      </w:r>
    </w:p>
    <w:p w14:paraId="4C41FF79" w14:textId="77777777" w:rsidR="00FB4CBF" w:rsidRPr="00F661CD" w:rsidRDefault="00FB4CBF" w:rsidP="004A4A1C">
      <w:pPr>
        <w:spacing w:after="0"/>
        <w:ind w:left="567"/>
        <w:jc w:val="both"/>
        <w:rPr>
          <w:rFonts w:ascii="Tahoma" w:hAnsi="Tahoma" w:cs="Tahoma"/>
        </w:rPr>
      </w:pPr>
    </w:p>
    <w:p w14:paraId="1AF2A2B2" w14:textId="77777777" w:rsidR="00FB4CBF" w:rsidRPr="00F661CD" w:rsidRDefault="00FB4CBF" w:rsidP="004A4A1C">
      <w:pPr>
        <w:spacing w:after="0"/>
        <w:jc w:val="both"/>
        <w:rPr>
          <w:rFonts w:ascii="Tahoma" w:hAnsi="Tahoma" w:cs="Tahoma"/>
          <w:u w:val="single"/>
        </w:rPr>
      </w:pPr>
      <w:r w:rsidRPr="00F661CD">
        <w:rPr>
          <w:rFonts w:ascii="Tahoma" w:hAnsi="Tahoma" w:cs="Tahoma"/>
          <w:u w:val="single"/>
        </w:rPr>
        <w:t>Część nr II:</w:t>
      </w:r>
    </w:p>
    <w:p w14:paraId="6958430E" w14:textId="77777777" w:rsidR="00FB4CBF" w:rsidRPr="00F661CD" w:rsidRDefault="00FB4CBF" w:rsidP="004A4A1C">
      <w:pPr>
        <w:spacing w:after="0"/>
        <w:jc w:val="both"/>
        <w:rPr>
          <w:rFonts w:ascii="Tahoma" w:hAnsi="Tahoma" w:cs="Tahoma"/>
        </w:rPr>
      </w:pPr>
    </w:p>
    <w:p w14:paraId="7A11595B" w14:textId="77777777" w:rsidR="00FB4CBF" w:rsidRPr="00F661CD" w:rsidRDefault="00FB4CBF" w:rsidP="004A4A1C">
      <w:pPr>
        <w:pStyle w:val="Akapitzlist"/>
        <w:numPr>
          <w:ilvl w:val="1"/>
          <w:numId w:val="10"/>
        </w:numPr>
        <w:spacing w:after="0"/>
        <w:ind w:left="567" w:hanging="567"/>
        <w:jc w:val="both"/>
        <w:rPr>
          <w:rFonts w:ascii="Tahoma" w:hAnsi="Tahoma" w:cs="Tahoma"/>
        </w:rPr>
      </w:pPr>
      <w:r w:rsidRPr="00F661CD">
        <w:rPr>
          <w:rFonts w:ascii="Tahoma" w:hAnsi="Tahoma" w:cs="Tahoma"/>
        </w:rPr>
        <w:t>cena za wykonanie zamówienia – suma składek za wszystkie ubezpieczenia będące przedmiotem niniejszego postępowania opisane w części nr II.</w:t>
      </w:r>
    </w:p>
    <w:p w14:paraId="069E0022" w14:textId="77777777" w:rsidR="00FB4CBF" w:rsidRPr="00F661CD" w:rsidRDefault="00FB4CBF" w:rsidP="004A4A1C">
      <w:pPr>
        <w:pStyle w:val="Akapitzlist"/>
        <w:spacing w:after="0"/>
        <w:jc w:val="both"/>
        <w:rPr>
          <w:rFonts w:ascii="Tahoma" w:hAnsi="Tahoma" w:cs="Tahoma"/>
        </w:rPr>
      </w:pPr>
    </w:p>
    <w:p w14:paraId="7677C66E" w14:textId="77777777" w:rsidR="00FB4CBF" w:rsidRPr="00F661CD" w:rsidRDefault="00FB4CBF" w:rsidP="004A4A1C">
      <w:pPr>
        <w:pStyle w:val="Akapitzlist"/>
        <w:spacing w:after="0"/>
        <w:ind w:left="567"/>
        <w:jc w:val="both"/>
        <w:rPr>
          <w:rFonts w:ascii="Tahoma" w:hAnsi="Tahoma" w:cs="Tahoma"/>
        </w:rPr>
      </w:pPr>
      <w:r w:rsidRPr="00F661CD">
        <w:rPr>
          <w:rFonts w:ascii="Tahoma" w:hAnsi="Tahoma" w:cs="Tahoma"/>
        </w:rPr>
        <w:t>Oferty będą podlegały ocenie według następującego wzoru:</w:t>
      </w:r>
    </w:p>
    <w:p w14:paraId="6C045EFF" w14:textId="77777777" w:rsidR="00FB4CBF" w:rsidRPr="00F661CD" w:rsidRDefault="00FB4CBF" w:rsidP="004A4A1C">
      <w:pPr>
        <w:pStyle w:val="Akapitzlist"/>
        <w:spacing w:after="0"/>
        <w:jc w:val="both"/>
        <w:rPr>
          <w:rFonts w:ascii="Tahoma" w:hAnsi="Tahoma" w:cs="Tahoma"/>
        </w:rPr>
      </w:pPr>
    </w:p>
    <w:tbl>
      <w:tblPr>
        <w:tblStyle w:val="Tabela-Siatka"/>
        <w:tblW w:w="73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2374"/>
        <w:gridCol w:w="991"/>
      </w:tblGrid>
      <w:tr w:rsidR="00F661CD" w:rsidRPr="00F661CD" w14:paraId="49448DA9" w14:textId="77777777" w:rsidTr="00314EED">
        <w:trPr>
          <w:jc w:val="center"/>
        </w:trPr>
        <w:tc>
          <w:tcPr>
            <w:tcW w:w="3227" w:type="dxa"/>
            <w:vMerge w:val="restart"/>
            <w:vAlign w:val="center"/>
          </w:tcPr>
          <w:p w14:paraId="7EBD5258" w14:textId="77777777" w:rsidR="00FB4CBF" w:rsidRPr="00F661CD" w:rsidRDefault="00FB4CBF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661CD">
              <w:rPr>
                <w:rFonts w:ascii="Tahoma" w:hAnsi="Tahoma" w:cs="Tahoma"/>
              </w:rPr>
              <w:t>ocena ceny za wykonanie zamówienia badanej oferty</w:t>
            </w:r>
          </w:p>
        </w:tc>
        <w:tc>
          <w:tcPr>
            <w:tcW w:w="709" w:type="dxa"/>
            <w:vMerge w:val="restart"/>
            <w:vAlign w:val="center"/>
          </w:tcPr>
          <w:p w14:paraId="400D07F5" w14:textId="77777777" w:rsidR="00FB4CBF" w:rsidRPr="00F661CD" w:rsidRDefault="00FB4CBF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661CD">
              <w:rPr>
                <w:rFonts w:ascii="Tahoma" w:hAnsi="Tahoma" w:cs="Tahoma"/>
              </w:rPr>
              <w:t>=</w:t>
            </w:r>
          </w:p>
        </w:tc>
        <w:tc>
          <w:tcPr>
            <w:tcW w:w="2374" w:type="dxa"/>
            <w:vAlign w:val="center"/>
          </w:tcPr>
          <w:p w14:paraId="4EF723EF" w14:textId="77777777" w:rsidR="00FB4CBF" w:rsidRPr="00F661CD" w:rsidRDefault="00FB4CBF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661CD">
              <w:rPr>
                <w:rFonts w:ascii="Tahoma" w:hAnsi="Tahoma" w:cs="Tahoma"/>
              </w:rPr>
              <w:t>cena najniższa x 100</w:t>
            </w:r>
          </w:p>
        </w:tc>
        <w:tc>
          <w:tcPr>
            <w:tcW w:w="991" w:type="dxa"/>
            <w:vMerge w:val="restart"/>
            <w:vAlign w:val="center"/>
          </w:tcPr>
          <w:p w14:paraId="7A2A712C" w14:textId="77777777" w:rsidR="00FB4CBF" w:rsidRPr="00F661CD" w:rsidRDefault="00FB4CBF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661CD">
              <w:rPr>
                <w:rFonts w:ascii="Tahoma" w:hAnsi="Tahoma" w:cs="Tahoma"/>
              </w:rPr>
              <w:t>x 60%</w:t>
            </w:r>
          </w:p>
        </w:tc>
      </w:tr>
      <w:tr w:rsidR="00FB4CBF" w:rsidRPr="00F661CD" w14:paraId="4B0DC90F" w14:textId="77777777" w:rsidTr="00314EED">
        <w:trPr>
          <w:jc w:val="center"/>
        </w:trPr>
        <w:tc>
          <w:tcPr>
            <w:tcW w:w="3227" w:type="dxa"/>
            <w:vMerge/>
            <w:vAlign w:val="center"/>
          </w:tcPr>
          <w:p w14:paraId="65FB5CCA" w14:textId="77777777" w:rsidR="00FB4CBF" w:rsidRPr="00F661CD" w:rsidRDefault="00FB4CBF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vMerge/>
            <w:vAlign w:val="center"/>
          </w:tcPr>
          <w:p w14:paraId="7723ADC3" w14:textId="77777777" w:rsidR="00FB4CBF" w:rsidRPr="00F661CD" w:rsidRDefault="00FB4CBF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74" w:type="dxa"/>
            <w:vAlign w:val="center"/>
          </w:tcPr>
          <w:p w14:paraId="2ECDFFC3" w14:textId="77777777" w:rsidR="00FB4CBF" w:rsidRPr="00F661CD" w:rsidRDefault="00FB4CBF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661CD">
              <w:rPr>
                <w:rFonts w:ascii="Tahoma" w:hAnsi="Tahoma" w:cs="Tahoma"/>
              </w:rPr>
              <w:t>cena oferty badanej</w:t>
            </w:r>
          </w:p>
        </w:tc>
        <w:tc>
          <w:tcPr>
            <w:tcW w:w="991" w:type="dxa"/>
            <w:vMerge/>
            <w:vAlign w:val="center"/>
          </w:tcPr>
          <w:p w14:paraId="2FD9A14D" w14:textId="77777777" w:rsidR="00FB4CBF" w:rsidRPr="00F661CD" w:rsidRDefault="00FB4CBF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6AE7263A" w14:textId="77777777" w:rsidR="00FB4CBF" w:rsidRPr="00F661CD" w:rsidRDefault="00FB4CBF" w:rsidP="004A4A1C">
      <w:pPr>
        <w:spacing w:after="0"/>
        <w:jc w:val="both"/>
        <w:rPr>
          <w:rFonts w:ascii="Tahoma" w:hAnsi="Tahoma" w:cs="Tahoma"/>
          <w:highlight w:val="yellow"/>
        </w:rPr>
      </w:pPr>
    </w:p>
    <w:p w14:paraId="40B280D9" w14:textId="77777777" w:rsidR="00FB4CBF" w:rsidRPr="00F661CD" w:rsidRDefault="00FB4CBF" w:rsidP="004A4A1C">
      <w:pPr>
        <w:pStyle w:val="Akapitzlist"/>
        <w:numPr>
          <w:ilvl w:val="1"/>
          <w:numId w:val="10"/>
        </w:numPr>
        <w:spacing w:after="0"/>
        <w:ind w:left="567" w:hanging="567"/>
        <w:jc w:val="both"/>
        <w:rPr>
          <w:rFonts w:ascii="Tahoma" w:hAnsi="Tahoma" w:cs="Tahoma"/>
        </w:rPr>
      </w:pPr>
      <w:r w:rsidRPr="00F661CD">
        <w:rPr>
          <w:rFonts w:ascii="Tahoma" w:hAnsi="Tahoma" w:cs="Tahoma"/>
        </w:rPr>
        <w:lastRenderedPageBreak/>
        <w:t>zaakceptowane klauzule dodatkowe – ocena kryterium polega na przyznaniu punktów za wprowadzenie do oferty dodatkowych klauzul rozszerzających ochronę ubezpieczeniową wg, następujących zasad:</w:t>
      </w:r>
    </w:p>
    <w:p w14:paraId="1B05CF63" w14:textId="77777777" w:rsidR="00FB4CBF" w:rsidRPr="00F661CD" w:rsidRDefault="00FB4CBF" w:rsidP="004A4A1C">
      <w:pPr>
        <w:spacing w:after="0"/>
        <w:ind w:left="709" w:hanging="142"/>
        <w:jc w:val="both"/>
        <w:rPr>
          <w:rFonts w:ascii="Tahoma" w:hAnsi="Tahoma" w:cs="Tahoma"/>
        </w:rPr>
      </w:pPr>
      <w:r w:rsidRPr="00F661CD">
        <w:rPr>
          <w:rFonts w:ascii="Tahoma" w:hAnsi="Tahoma" w:cs="Tahoma"/>
        </w:rPr>
        <w:t>- za rozszerzenie ochrony o klauzule o nr 7 zostanie przyznane 25 punktów,</w:t>
      </w:r>
    </w:p>
    <w:p w14:paraId="48F1D88A" w14:textId="77777777" w:rsidR="00FB4CBF" w:rsidRPr="00F661CD" w:rsidRDefault="00FB4CBF" w:rsidP="004A4A1C">
      <w:pPr>
        <w:spacing w:after="0"/>
        <w:ind w:left="709" w:hanging="142"/>
        <w:jc w:val="both"/>
        <w:rPr>
          <w:rFonts w:ascii="Tahoma" w:hAnsi="Tahoma" w:cs="Tahoma"/>
        </w:rPr>
      </w:pPr>
      <w:r w:rsidRPr="00F661CD">
        <w:rPr>
          <w:rFonts w:ascii="Tahoma" w:hAnsi="Tahoma" w:cs="Tahoma"/>
        </w:rPr>
        <w:t>- za rozszerzenie ochrony o klauzule o nr 8 - 12 zostanie przyznane 15 punktów za każdą klauzulę.</w:t>
      </w:r>
    </w:p>
    <w:p w14:paraId="010CFC3B" w14:textId="77777777" w:rsidR="00FB4CBF" w:rsidRPr="00F661CD" w:rsidRDefault="00FB4CBF" w:rsidP="004A4A1C">
      <w:pPr>
        <w:spacing w:after="0"/>
        <w:jc w:val="both"/>
        <w:rPr>
          <w:rFonts w:ascii="Tahoma" w:hAnsi="Tahoma" w:cs="Tahoma"/>
        </w:rPr>
      </w:pPr>
    </w:p>
    <w:p w14:paraId="6A350B98" w14:textId="77777777" w:rsidR="00FB4CBF" w:rsidRPr="00F661CD" w:rsidRDefault="00FB4CBF" w:rsidP="004A4A1C">
      <w:pPr>
        <w:spacing w:after="0"/>
        <w:ind w:left="567"/>
        <w:jc w:val="both"/>
        <w:rPr>
          <w:rFonts w:ascii="Tahoma" w:hAnsi="Tahoma" w:cs="Tahoma"/>
          <w:b/>
        </w:rPr>
      </w:pPr>
      <w:r w:rsidRPr="00F661CD">
        <w:rPr>
          <w:rFonts w:ascii="Tahoma" w:hAnsi="Tahoma" w:cs="Tahoma"/>
          <w:b/>
        </w:rPr>
        <w:t>Brak akceptacji którejkolwiek lub wszystkich klauzul oznaczonych numerami 1 – 6 spowoduje odrzucenie oferty.</w:t>
      </w:r>
    </w:p>
    <w:p w14:paraId="100AADD9" w14:textId="77777777" w:rsidR="00FB4CBF" w:rsidRPr="00F661CD" w:rsidRDefault="00FB4CBF" w:rsidP="004A4A1C">
      <w:pPr>
        <w:spacing w:after="0"/>
        <w:jc w:val="both"/>
        <w:rPr>
          <w:rFonts w:ascii="Tahoma" w:hAnsi="Tahoma" w:cs="Tahoma"/>
        </w:rPr>
      </w:pPr>
    </w:p>
    <w:p w14:paraId="04BC24CB" w14:textId="1A2A4A6A" w:rsidR="00FB4CBF" w:rsidRPr="00F661CD" w:rsidRDefault="00FB4CBF" w:rsidP="004A4A1C">
      <w:pPr>
        <w:spacing w:after="0"/>
        <w:ind w:left="567"/>
        <w:jc w:val="both"/>
        <w:rPr>
          <w:rFonts w:ascii="Tahoma" w:hAnsi="Tahoma" w:cs="Tahoma"/>
        </w:rPr>
      </w:pPr>
      <w:r w:rsidRPr="00F661CD">
        <w:rPr>
          <w:rFonts w:ascii="Tahoma" w:hAnsi="Tahoma" w:cs="Tahoma"/>
        </w:rPr>
        <w:t xml:space="preserve">W przypadku dopisków lub zmian w treści klauzul fakultatywnych (oznaczonych numerami 7 - 12), odbiegających na niekorzyść Zamawiającego w stosunku do treści zawartej w </w:t>
      </w:r>
      <w:r w:rsidR="00F661CD">
        <w:rPr>
          <w:rFonts w:ascii="Tahoma" w:hAnsi="Tahoma" w:cs="Tahoma"/>
        </w:rPr>
        <w:t>zapytaniu ofertowym</w:t>
      </w:r>
      <w:r w:rsidRPr="00F661CD">
        <w:rPr>
          <w:rFonts w:ascii="Tahoma" w:hAnsi="Tahoma" w:cs="Tahoma"/>
        </w:rPr>
        <w:t>, za zmienioną klauzule przyznanych zostanie 0 pkt. W przypadku dopisków lub zmian na korzyść lub neutralnych przyznana zostanie przewidziana ilość punktów.</w:t>
      </w:r>
    </w:p>
    <w:p w14:paraId="40DC33BF" w14:textId="77777777" w:rsidR="00FB4CBF" w:rsidRPr="00F661CD" w:rsidRDefault="00FB4CBF" w:rsidP="004A4A1C">
      <w:pPr>
        <w:spacing w:after="0"/>
        <w:jc w:val="both"/>
        <w:rPr>
          <w:rFonts w:ascii="Tahoma" w:hAnsi="Tahoma" w:cs="Tahoma"/>
        </w:rPr>
      </w:pPr>
    </w:p>
    <w:p w14:paraId="5ABA0279" w14:textId="77777777" w:rsidR="00FB4CBF" w:rsidRPr="00F661CD" w:rsidRDefault="00FB4CBF" w:rsidP="004A4A1C">
      <w:pPr>
        <w:spacing w:after="0"/>
        <w:ind w:left="567"/>
        <w:jc w:val="both"/>
        <w:rPr>
          <w:rFonts w:ascii="Tahoma" w:hAnsi="Tahoma" w:cs="Tahoma"/>
        </w:rPr>
      </w:pPr>
      <w:r w:rsidRPr="00F661CD">
        <w:rPr>
          <w:rFonts w:ascii="Tahoma" w:hAnsi="Tahoma" w:cs="Tahoma"/>
        </w:rPr>
        <w:t>Oferty będą podlegały ocenie według następującego wzoru:</w:t>
      </w:r>
    </w:p>
    <w:p w14:paraId="2CFDBEDD" w14:textId="77777777" w:rsidR="00FB4CBF" w:rsidRPr="00F661CD" w:rsidRDefault="00FB4CBF" w:rsidP="004A4A1C">
      <w:pPr>
        <w:spacing w:after="0"/>
        <w:ind w:left="709"/>
        <w:jc w:val="both"/>
        <w:rPr>
          <w:rFonts w:ascii="Tahoma" w:hAnsi="Tahoma" w:cs="Tahoma"/>
        </w:rPr>
      </w:pPr>
    </w:p>
    <w:tbl>
      <w:tblPr>
        <w:tblStyle w:val="Tabela-Siatka"/>
        <w:tblW w:w="82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5"/>
        <w:gridCol w:w="3402"/>
        <w:gridCol w:w="992"/>
      </w:tblGrid>
      <w:tr w:rsidR="00FB4CBF" w:rsidRPr="00F661CD" w14:paraId="6ABCB28B" w14:textId="77777777" w:rsidTr="00314EED">
        <w:trPr>
          <w:jc w:val="center"/>
        </w:trPr>
        <w:tc>
          <w:tcPr>
            <w:tcW w:w="3402" w:type="dxa"/>
            <w:vAlign w:val="center"/>
          </w:tcPr>
          <w:p w14:paraId="1D8FF523" w14:textId="77777777" w:rsidR="00FB4CBF" w:rsidRPr="00F661CD" w:rsidRDefault="00FB4CBF" w:rsidP="004A4A1C">
            <w:pPr>
              <w:spacing w:line="276" w:lineRule="auto"/>
              <w:ind w:left="-105"/>
              <w:jc w:val="center"/>
              <w:rPr>
                <w:rFonts w:ascii="Tahoma" w:hAnsi="Tahoma" w:cs="Tahoma"/>
              </w:rPr>
            </w:pPr>
            <w:r w:rsidRPr="00F661CD">
              <w:rPr>
                <w:rFonts w:ascii="Tahoma" w:hAnsi="Tahoma" w:cs="Tahoma"/>
              </w:rPr>
              <w:t>Ocena zaakceptowanych klauzul badanej oferty</w:t>
            </w:r>
          </w:p>
        </w:tc>
        <w:tc>
          <w:tcPr>
            <w:tcW w:w="425" w:type="dxa"/>
            <w:vAlign w:val="center"/>
          </w:tcPr>
          <w:p w14:paraId="36BBF2D1" w14:textId="77777777" w:rsidR="00FB4CBF" w:rsidRPr="00F661CD" w:rsidRDefault="00FB4CBF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661CD">
              <w:rPr>
                <w:rFonts w:ascii="Tahoma" w:hAnsi="Tahoma" w:cs="Tahoma"/>
              </w:rPr>
              <w:t>=</w:t>
            </w:r>
          </w:p>
        </w:tc>
        <w:tc>
          <w:tcPr>
            <w:tcW w:w="3402" w:type="dxa"/>
            <w:vAlign w:val="center"/>
          </w:tcPr>
          <w:p w14:paraId="635F111E" w14:textId="77777777" w:rsidR="00FB4CBF" w:rsidRPr="00F661CD" w:rsidRDefault="00FB4CBF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661CD">
              <w:rPr>
                <w:rFonts w:ascii="Tahoma" w:hAnsi="Tahoma" w:cs="Tahoma"/>
              </w:rPr>
              <w:t>Łączna przyznana ilość punktów za zaakceptowane klauzule dodatkowe</w:t>
            </w:r>
          </w:p>
        </w:tc>
        <w:tc>
          <w:tcPr>
            <w:tcW w:w="992" w:type="dxa"/>
            <w:vAlign w:val="center"/>
          </w:tcPr>
          <w:p w14:paraId="512099E4" w14:textId="6D6AC2C6" w:rsidR="00FB4CBF" w:rsidRPr="00F661CD" w:rsidRDefault="00FB4CBF" w:rsidP="004A4A1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661CD">
              <w:rPr>
                <w:rFonts w:ascii="Tahoma" w:hAnsi="Tahoma" w:cs="Tahoma"/>
              </w:rPr>
              <w:t>x 40%</w:t>
            </w:r>
          </w:p>
        </w:tc>
      </w:tr>
    </w:tbl>
    <w:p w14:paraId="4ED0F6B9" w14:textId="33BF0FF4" w:rsidR="0090063E" w:rsidRPr="00F661CD" w:rsidRDefault="0090063E" w:rsidP="004A4A1C">
      <w:pPr>
        <w:spacing w:after="0"/>
        <w:ind w:left="567"/>
        <w:jc w:val="both"/>
        <w:rPr>
          <w:rFonts w:ascii="Tahoma" w:hAnsi="Tahoma" w:cs="Tahoma"/>
        </w:rPr>
      </w:pPr>
    </w:p>
    <w:p w14:paraId="3F6DF521" w14:textId="77777777" w:rsidR="00FB4CBF" w:rsidRPr="00F661CD" w:rsidRDefault="00FB4CBF" w:rsidP="004A4A1C">
      <w:pPr>
        <w:spacing w:after="0"/>
        <w:jc w:val="both"/>
        <w:rPr>
          <w:rFonts w:ascii="Tahoma" w:hAnsi="Tahoma" w:cs="Tahoma"/>
        </w:rPr>
      </w:pPr>
    </w:p>
    <w:p w14:paraId="43D3DE61" w14:textId="5CAA4C7E" w:rsidR="00FB4CBF" w:rsidRPr="00F661CD" w:rsidRDefault="00FB4CBF" w:rsidP="004A4A1C">
      <w:pPr>
        <w:pStyle w:val="Akapitzlist"/>
        <w:numPr>
          <w:ilvl w:val="1"/>
          <w:numId w:val="10"/>
        </w:numPr>
        <w:spacing w:after="0"/>
        <w:ind w:left="567" w:hanging="567"/>
        <w:jc w:val="both"/>
        <w:rPr>
          <w:rFonts w:ascii="Tahoma" w:hAnsi="Tahoma" w:cs="Tahoma"/>
          <w:b/>
          <w:bCs/>
        </w:rPr>
      </w:pPr>
      <w:r w:rsidRPr="00F661CD">
        <w:rPr>
          <w:rFonts w:ascii="Tahoma" w:hAnsi="Tahoma" w:cs="Tahoma"/>
          <w:b/>
          <w:bCs/>
        </w:rPr>
        <w:t>Zamawiający nie dopuszcza stosowania w zakresie AC/KR żadnych franszyz czy udziałów własnych w szkodach. W przypadku gdy Wykonawca w ofercie zastrzeże wprowadzenie franszyz bądź udziałów własnych w szkodzie oferta zostanie odrzucona.</w:t>
      </w:r>
    </w:p>
    <w:p w14:paraId="4C09FCF8" w14:textId="77777777" w:rsidR="0090063E" w:rsidRPr="00F661CD" w:rsidRDefault="0090063E" w:rsidP="004A4A1C">
      <w:pPr>
        <w:spacing w:after="0"/>
        <w:jc w:val="both"/>
        <w:rPr>
          <w:rFonts w:ascii="Tahoma" w:hAnsi="Tahoma" w:cs="Tahoma"/>
        </w:rPr>
      </w:pPr>
    </w:p>
    <w:p w14:paraId="06A22B52" w14:textId="389FDC9C" w:rsidR="005678AC" w:rsidRPr="00F661CD" w:rsidRDefault="00944FCA" w:rsidP="004A4A1C">
      <w:pPr>
        <w:spacing w:after="0"/>
        <w:ind w:left="567"/>
        <w:jc w:val="both"/>
        <w:rPr>
          <w:rFonts w:ascii="Tahoma" w:hAnsi="Tahoma" w:cs="Tahoma"/>
        </w:rPr>
      </w:pPr>
      <w:r w:rsidRPr="00F661CD">
        <w:rPr>
          <w:rFonts w:ascii="Tahoma" w:hAnsi="Tahoma" w:cs="Tahoma"/>
        </w:rPr>
        <w:t xml:space="preserve">Punkty uzyskane za poszczególne kryteria zostaną zsumowane. </w:t>
      </w:r>
      <w:r w:rsidR="002160D7" w:rsidRPr="00F661CD">
        <w:rPr>
          <w:rFonts w:ascii="Tahoma" w:hAnsi="Tahoma" w:cs="Tahoma"/>
        </w:rPr>
        <w:t xml:space="preserve">Zamówienie </w:t>
      </w:r>
      <w:r w:rsidR="00871788" w:rsidRPr="00F661CD">
        <w:rPr>
          <w:rFonts w:ascii="Tahoma" w:hAnsi="Tahoma" w:cs="Tahoma"/>
        </w:rPr>
        <w:t xml:space="preserve">w danej części </w:t>
      </w:r>
      <w:r w:rsidR="002160D7" w:rsidRPr="00F661CD">
        <w:rPr>
          <w:rFonts w:ascii="Tahoma" w:hAnsi="Tahoma" w:cs="Tahoma"/>
        </w:rPr>
        <w:t xml:space="preserve">zostanie udzielone wykonawcy, </w:t>
      </w:r>
      <w:r w:rsidRPr="00F661CD">
        <w:rPr>
          <w:rFonts w:ascii="Tahoma" w:hAnsi="Tahoma" w:cs="Tahoma"/>
        </w:rPr>
        <w:t>którego oferta otrzyma najwyższą łączną liczbę</w:t>
      </w:r>
      <w:r w:rsidR="006E0D31" w:rsidRPr="00F661CD">
        <w:rPr>
          <w:rFonts w:ascii="Tahoma" w:hAnsi="Tahoma" w:cs="Tahoma"/>
        </w:rPr>
        <w:t xml:space="preserve"> punktów</w:t>
      </w:r>
      <w:r w:rsidR="00871788" w:rsidRPr="00F661CD">
        <w:rPr>
          <w:rFonts w:ascii="Tahoma" w:hAnsi="Tahoma" w:cs="Tahoma"/>
        </w:rPr>
        <w:t xml:space="preserve"> w danej części</w:t>
      </w:r>
      <w:r w:rsidRPr="00F661CD">
        <w:rPr>
          <w:rFonts w:ascii="Tahoma" w:hAnsi="Tahoma" w:cs="Tahoma"/>
        </w:rPr>
        <w:t>.</w:t>
      </w:r>
    </w:p>
    <w:p w14:paraId="5F4E88D4" w14:textId="77777777" w:rsidR="00637945" w:rsidRPr="00571D4C" w:rsidRDefault="00637945" w:rsidP="004A4A1C">
      <w:pPr>
        <w:spacing w:after="0"/>
        <w:jc w:val="both"/>
        <w:rPr>
          <w:rFonts w:ascii="Tahoma" w:hAnsi="Tahoma" w:cs="Tahoma"/>
          <w:color w:val="FF0000"/>
        </w:rPr>
      </w:pPr>
    </w:p>
    <w:p w14:paraId="59C5D8DE" w14:textId="2A1928A6" w:rsidR="00B563B1" w:rsidRPr="00F661CD" w:rsidRDefault="00637945" w:rsidP="004A4A1C">
      <w:pPr>
        <w:pStyle w:val="Nagwek1"/>
        <w:keepNext/>
        <w:numPr>
          <w:ilvl w:val="0"/>
          <w:numId w:val="17"/>
        </w:numPr>
        <w:pBdr>
          <w:top w:val="single" w:sz="2" w:space="0" w:color="000000"/>
          <w:bottom w:val="single" w:sz="2" w:space="1" w:color="000000"/>
        </w:pBdr>
        <w:shd w:val="clear" w:color="auto" w:fill="F3F3F3"/>
        <w:suppressAutoHyphens/>
        <w:spacing w:before="0"/>
        <w:ind w:left="567" w:hanging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F661CD">
        <w:rPr>
          <w:rFonts w:ascii="Tahoma" w:hAnsi="Tahoma" w:cs="Tahoma"/>
          <w:sz w:val="24"/>
          <w:szCs w:val="24"/>
        </w:rPr>
        <w:t>Wymagania dotyczące zabezpieczenia należytego wykonania umowy</w:t>
      </w:r>
    </w:p>
    <w:p w14:paraId="161DADA5" w14:textId="0B8BA6BD" w:rsidR="00B563B1" w:rsidRPr="00F661CD" w:rsidRDefault="00B563B1" w:rsidP="004A4A1C">
      <w:pPr>
        <w:spacing w:after="0"/>
        <w:jc w:val="both"/>
        <w:rPr>
          <w:rFonts w:ascii="Tahoma" w:hAnsi="Tahoma" w:cs="Tahoma"/>
        </w:rPr>
      </w:pPr>
    </w:p>
    <w:p w14:paraId="23895889" w14:textId="269DF5B0" w:rsidR="00637945" w:rsidRDefault="00637945" w:rsidP="004A4A1C">
      <w:pPr>
        <w:pStyle w:val="western"/>
        <w:spacing w:before="0" w:beforeAutospacing="0" w:after="0"/>
        <w:jc w:val="both"/>
        <w:rPr>
          <w:rFonts w:ascii="Tahoma" w:hAnsi="Tahoma" w:cs="Tahoma"/>
        </w:rPr>
      </w:pPr>
      <w:r w:rsidRPr="00F661CD">
        <w:rPr>
          <w:rFonts w:ascii="Tahoma" w:hAnsi="Tahoma" w:cs="Tahoma"/>
        </w:rPr>
        <w:t>Zamawiający odstępuje od wymogu wniesienia przez Wykonawcę zabezpieczenia należytego wykonania umowy.</w:t>
      </w:r>
    </w:p>
    <w:p w14:paraId="14E71EFB" w14:textId="77777777" w:rsidR="00F661CD" w:rsidRPr="00F661CD" w:rsidRDefault="00F661CD" w:rsidP="004A4A1C">
      <w:pPr>
        <w:pStyle w:val="western"/>
        <w:spacing w:before="0" w:beforeAutospacing="0" w:after="0"/>
        <w:jc w:val="both"/>
        <w:rPr>
          <w:rFonts w:ascii="Tahoma" w:hAnsi="Tahoma" w:cs="Tahoma"/>
        </w:rPr>
      </w:pPr>
    </w:p>
    <w:p w14:paraId="65AD5EEC" w14:textId="7DE8C742" w:rsidR="000268EE" w:rsidRPr="00DC79DB" w:rsidRDefault="00043E7B" w:rsidP="004A4A1C">
      <w:pPr>
        <w:pStyle w:val="Nagwek1"/>
        <w:keepNext/>
        <w:numPr>
          <w:ilvl w:val="0"/>
          <w:numId w:val="17"/>
        </w:numPr>
        <w:pBdr>
          <w:top w:val="single" w:sz="2" w:space="0" w:color="000000"/>
          <w:bottom w:val="single" w:sz="2" w:space="1" w:color="000000"/>
        </w:pBdr>
        <w:shd w:val="clear" w:color="auto" w:fill="F3F3F3"/>
        <w:suppressAutoHyphens/>
        <w:spacing w:before="0"/>
        <w:ind w:left="567" w:hanging="567"/>
        <w:contextualSpacing w:val="0"/>
        <w:jc w:val="both"/>
        <w:rPr>
          <w:rFonts w:ascii="Tahoma" w:hAnsi="Tahoma" w:cs="Tahoma"/>
          <w:color w:val="FF0000"/>
        </w:rPr>
      </w:pPr>
      <w:bookmarkStart w:id="9" w:name="_Hlk82419615"/>
      <w:r w:rsidRPr="00DC79DB">
        <w:rPr>
          <w:rFonts w:ascii="Tahoma" w:hAnsi="Tahoma" w:cs="Tahoma"/>
          <w:sz w:val="24"/>
          <w:szCs w:val="24"/>
        </w:rPr>
        <w:t xml:space="preserve">Możliwość i warunki dokonania zmian zawartej </w:t>
      </w:r>
      <w:r w:rsidR="00AC1680" w:rsidRPr="00DC79DB">
        <w:rPr>
          <w:rFonts w:ascii="Tahoma" w:hAnsi="Tahoma" w:cs="Tahoma"/>
          <w:sz w:val="24"/>
          <w:szCs w:val="24"/>
        </w:rPr>
        <w:t xml:space="preserve">umowy </w:t>
      </w:r>
      <w:bookmarkEnd w:id="9"/>
    </w:p>
    <w:p w14:paraId="0944B9F1" w14:textId="77777777" w:rsidR="00DC79DB" w:rsidRDefault="00DC79DB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p w14:paraId="2846956C" w14:textId="6631382B" w:rsidR="00F661CD" w:rsidRPr="00F661CD" w:rsidRDefault="00F661CD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F661CD">
        <w:rPr>
          <w:rFonts w:ascii="Tahoma" w:hAnsi="Tahoma" w:cs="Tahoma"/>
        </w:rPr>
        <w:t>Umowa zostanie zawarta zgodnie ze wzorem umowy proponowanym przez Zamawiającego, stanowiącym załącznik nr 2 do zapytania ofertowego.</w:t>
      </w:r>
    </w:p>
    <w:p w14:paraId="36DF0C54" w14:textId="77777777" w:rsidR="00F661CD" w:rsidRPr="00F661CD" w:rsidRDefault="00F661CD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FF0000"/>
        </w:rPr>
      </w:pPr>
    </w:p>
    <w:p w14:paraId="5E1DB171" w14:textId="77777777" w:rsidR="009572BB" w:rsidRDefault="00F661CD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F661CD">
        <w:rPr>
          <w:rFonts w:ascii="Tahoma" w:hAnsi="Tahoma" w:cs="Tahoma"/>
        </w:rPr>
        <w:t xml:space="preserve">Załącznikami do umowy będą: </w:t>
      </w:r>
    </w:p>
    <w:p w14:paraId="20B386ED" w14:textId="77777777" w:rsidR="009572BB" w:rsidRDefault="00F661CD" w:rsidP="004A4A1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9572BB">
        <w:rPr>
          <w:rFonts w:ascii="Tahoma" w:hAnsi="Tahoma" w:cs="Tahoma"/>
        </w:rPr>
        <w:t xml:space="preserve">niniejsze zapytanie ofertowe </w:t>
      </w:r>
    </w:p>
    <w:p w14:paraId="25E8BFEB" w14:textId="2C92D93A" w:rsidR="00F661CD" w:rsidRPr="009572BB" w:rsidRDefault="00F661CD" w:rsidP="004A4A1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9572BB">
        <w:rPr>
          <w:rFonts w:ascii="Tahoma" w:hAnsi="Tahoma" w:cs="Tahoma"/>
        </w:rPr>
        <w:t>oferta złożona przez Wykonawcę.</w:t>
      </w:r>
    </w:p>
    <w:p w14:paraId="6D176632" w14:textId="77777777" w:rsidR="00F661CD" w:rsidRPr="00F661CD" w:rsidRDefault="00F661CD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p w14:paraId="6A0FD665" w14:textId="02E54FCC" w:rsidR="00510105" w:rsidRPr="00F661CD" w:rsidRDefault="00F661CD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F661CD">
        <w:rPr>
          <w:rFonts w:ascii="Tahoma" w:hAnsi="Tahoma" w:cs="Tahoma"/>
        </w:rPr>
        <w:lastRenderedPageBreak/>
        <w:t>Zamawiający przewiduje możliwość wprowadzenia zmian zawartej umowy w następujących przypadkach:</w:t>
      </w:r>
    </w:p>
    <w:p w14:paraId="7D1D4E8D" w14:textId="77777777" w:rsidR="00F661CD" w:rsidRPr="00F661CD" w:rsidRDefault="00F661CD" w:rsidP="004A4A1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p w14:paraId="0B69E569" w14:textId="77777777" w:rsidR="000B7566" w:rsidRPr="00F14266" w:rsidRDefault="000B756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F14266">
        <w:rPr>
          <w:rFonts w:ascii="Tahoma" w:eastAsia="Calibri" w:hAnsi="Tahoma" w:cs="Tahoma"/>
        </w:rPr>
        <w:t xml:space="preserve">Dla części nr I: </w:t>
      </w:r>
    </w:p>
    <w:p w14:paraId="7892AC9B" w14:textId="77777777" w:rsidR="000B7566" w:rsidRPr="00F14266" w:rsidRDefault="000B756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</w:p>
    <w:p w14:paraId="4304730F" w14:textId="77777777" w:rsidR="000B7566" w:rsidRDefault="000B7566" w:rsidP="004A4A1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0B7566">
        <w:rPr>
          <w:rFonts w:ascii="Tahoma" w:eastAsia="Calibri" w:hAnsi="Tahoma" w:cs="Tahoma"/>
        </w:rPr>
        <w:t>zmiany terminów płatności, wysokości i liczby rat składki – na wniosek ubezpieczającego,</w:t>
      </w:r>
    </w:p>
    <w:p w14:paraId="0A0140EA" w14:textId="77777777" w:rsidR="000B7566" w:rsidRDefault="000B7566" w:rsidP="004A4A1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0B7566">
        <w:rPr>
          <w:rFonts w:ascii="Tahoma" w:eastAsia="Calibri" w:hAnsi="Tahoma" w:cs="Tahoma"/>
        </w:rPr>
        <w:t xml:space="preserve">zmiany wysokości składki lub raty składki w ubezpieczeniach majątkowych </w:t>
      </w:r>
      <w:r w:rsidRPr="000B7566">
        <w:rPr>
          <w:rFonts w:ascii="Tahoma" w:eastAsia="Calibri" w:hAnsi="Tahoma" w:cs="Tahoma"/>
        </w:rPr>
        <w:br/>
        <w:t>w przypadku zmiany wysokości sumy ubezpieczenia – proporcjonalnie do zmiany sumy ubezpieczenia i okresu ubezpieczenia, w którym zmiana będzie obowiązywała,</w:t>
      </w:r>
    </w:p>
    <w:p w14:paraId="27CBABB1" w14:textId="1263FFDA" w:rsidR="000B7566" w:rsidRDefault="000B7566" w:rsidP="004A4A1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0B7566">
        <w:rPr>
          <w:rFonts w:ascii="Tahoma" w:eastAsia="Calibri" w:hAnsi="Tahoma" w:cs="Tahoma"/>
        </w:rPr>
        <w:t>zmiany wysokości składki lub raty składki w ubezpieczeniu odpowiedzialności cywilnej i ubezpieczeniach zawartych w systemie na pierwsze ryzyko w wyniku podwyższenia wysokości sumy gwarancyjnej lub podwyższenia limitów odpowiedzialności – proporcjonalnie do zmiany i okresu ubezpieczenia, w którym zmiana będzie obowiązywała</w:t>
      </w:r>
      <w:r>
        <w:rPr>
          <w:rFonts w:ascii="Tahoma" w:eastAsia="Calibri" w:hAnsi="Tahoma" w:cs="Tahoma"/>
        </w:rPr>
        <w:t>,</w:t>
      </w:r>
    </w:p>
    <w:p w14:paraId="5D0EDDD9" w14:textId="77777777" w:rsidR="000B7566" w:rsidRDefault="000B7566" w:rsidP="004A4A1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0B7566">
        <w:rPr>
          <w:rFonts w:ascii="Tahoma" w:eastAsia="Calibri" w:hAnsi="Tahoma" w:cs="Tahoma"/>
        </w:rPr>
        <w:t>zmiany wysokości składki lub raty składki w ubezpieczeniu następstw nieszczęśliwych wypadków w przypadku zmiany liczby ubezpieczonych w stosunku do zapisanej w zapytaniu ofertowym – proporcjonalnie do zmiany i okresu ubezpieczenia, w którym zmiana będzie obowiązywała</w:t>
      </w:r>
      <w:r>
        <w:rPr>
          <w:rFonts w:ascii="Tahoma" w:eastAsia="Calibri" w:hAnsi="Tahoma" w:cs="Tahoma"/>
        </w:rPr>
        <w:t>,</w:t>
      </w:r>
    </w:p>
    <w:p w14:paraId="03A22966" w14:textId="77777777" w:rsidR="000B7566" w:rsidRDefault="000B7566" w:rsidP="004A4A1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0B7566">
        <w:rPr>
          <w:rFonts w:ascii="Tahoma" w:eastAsia="Calibri" w:hAnsi="Tahoma" w:cs="Tahoma"/>
        </w:rPr>
        <w:t>korzystnej dla Zamawiającego zmiany zakresu ubezpieczenia wynikającej ze zmian OWU Wykonawcy oraz wprowadzenia nowych klauzul za zgodą Zamawiającego i Wykonawcy bez dodatkowej zwyżki składki</w:t>
      </w:r>
      <w:r>
        <w:rPr>
          <w:rFonts w:ascii="Tahoma" w:eastAsia="Calibri" w:hAnsi="Tahoma" w:cs="Tahoma"/>
        </w:rPr>
        <w:t>,</w:t>
      </w:r>
    </w:p>
    <w:p w14:paraId="63419DFD" w14:textId="77777777" w:rsidR="000B7566" w:rsidRDefault="000B7566" w:rsidP="004A4A1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0B7566">
        <w:rPr>
          <w:rFonts w:ascii="Tahoma" w:eastAsia="Calibri" w:hAnsi="Tahoma" w:cs="Tahoma"/>
        </w:rPr>
        <w:t>zmiany związane z włączeniem do ochrony ubezpieczeniowej jednostek powstałych lub przekształconych w trakcie obowiązywania umowy bądź wyłączeniem jednostek zlikwidowanych, zmiany wynikające ze zmiany formy prawnej prowadzenia działalności,</w:t>
      </w:r>
    </w:p>
    <w:p w14:paraId="75FAEB9F" w14:textId="77777777" w:rsidR="000B7566" w:rsidRDefault="000B7566" w:rsidP="004A4A1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0B7566">
        <w:rPr>
          <w:rFonts w:ascii="Tahoma" w:eastAsia="Calibri" w:hAnsi="Tahoma" w:cs="Tahoma"/>
        </w:rPr>
        <w:t>zmiany zakresu ubezpieczenia i składek wynikające ze zmian powszechnie obowiązujących przepisów,</w:t>
      </w:r>
    </w:p>
    <w:p w14:paraId="1499623C" w14:textId="77777777" w:rsidR="000B7566" w:rsidRPr="000B7566" w:rsidRDefault="000B7566" w:rsidP="004A4A1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0B7566">
        <w:rPr>
          <w:rFonts w:ascii="Tahoma" w:hAnsi="Tahoma" w:cs="Tahoma"/>
        </w:rPr>
        <w:t>zmiany (uzupełnienia) sumy ubezpieczenia lub limitu odpowiedzialności jeżeli w trakcie realizacji zamówienia nastąpi wyczerpanie sumy ubezpieczenia/sumy gwarancyjnej/limitu odpowiedzialności co spowoduje naliczenie dodatkowej składki proporcjonalnie do wysokości zmiany,</w:t>
      </w:r>
    </w:p>
    <w:p w14:paraId="338D3336" w14:textId="77777777" w:rsidR="000B7566" w:rsidRDefault="000B7566" w:rsidP="004A4A1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0B7566">
        <w:rPr>
          <w:rFonts w:ascii="Tahoma" w:eastAsia="Calibri" w:hAnsi="Tahoma" w:cs="Tahoma"/>
        </w:rPr>
        <w:t xml:space="preserve">zmiany polegającej na powstaniu nowego ryzyka ubezpieczeniowego nie przewidzianego wcześniej w zapytaniu ofertowym, </w:t>
      </w:r>
      <w:r w:rsidRPr="000B7566">
        <w:rPr>
          <w:rFonts w:ascii="Tahoma" w:hAnsi="Tahoma" w:cs="Tahoma"/>
        </w:rPr>
        <w:t>lub gdy nastąpi zmiana profilu prowadzonej działalności, co może również powodować zmianę wysokości składki lub raty składki</w:t>
      </w:r>
      <w:r w:rsidRPr="000B7566">
        <w:rPr>
          <w:rFonts w:ascii="Tahoma" w:eastAsia="Calibri" w:hAnsi="Tahoma" w:cs="Tahoma"/>
        </w:rPr>
        <w:t>,</w:t>
      </w:r>
    </w:p>
    <w:p w14:paraId="3AC3D5D5" w14:textId="59086EBD" w:rsidR="000B7566" w:rsidRPr="000B7566" w:rsidRDefault="000B7566" w:rsidP="004A4A1C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0B7566">
        <w:rPr>
          <w:rFonts w:ascii="Tahoma" w:hAnsi="Tahoma" w:cs="Tahoma"/>
        </w:rPr>
        <w:t xml:space="preserve">zmianie polegającej na tym, że nowy wykonawca ma zastąpić dotychczasowego wykonawcę </w:t>
      </w:r>
      <w:r w:rsidRPr="000B7566">
        <w:rPr>
          <w:rFonts w:ascii="Tahoma" w:eastAsia="TimesNewRoman" w:hAnsi="Tahoma" w:cs="Tahoma"/>
        </w:rPr>
        <w:t xml:space="preserve">w wyniku sukcesji, wstępując w prawa i obowiązki wykonawcy, </w:t>
      </w:r>
      <w:r w:rsidRPr="000B7566">
        <w:rPr>
          <w:rFonts w:ascii="Tahoma" w:eastAsia="TimesNewRoman" w:hAnsi="Tahoma" w:cs="Tahoma"/>
        </w:rPr>
        <w:br/>
        <w:t>w następstwie przejęcia, połączenia, podziału, przekształcenia, upadłości, restrukturyzacji, dziedziczenia lub nabycia dotychczasowego wykonawcy lub jego</w:t>
      </w:r>
      <w:r w:rsidRPr="000B7566">
        <w:rPr>
          <w:rFonts w:ascii="Tahoma" w:eastAsia="Calibri" w:hAnsi="Tahoma" w:cs="Tahoma"/>
        </w:rPr>
        <w:t xml:space="preserve"> </w:t>
      </w:r>
      <w:r w:rsidRPr="000B7566">
        <w:rPr>
          <w:rFonts w:ascii="Tahoma" w:eastAsia="TimesNewRoman" w:hAnsi="Tahoma" w:cs="Tahoma"/>
        </w:rPr>
        <w:t>przedsiębiorstwa.</w:t>
      </w:r>
    </w:p>
    <w:p w14:paraId="05EF2A6B" w14:textId="77777777" w:rsidR="000B7566" w:rsidRPr="00F14266" w:rsidRDefault="000B7566" w:rsidP="004A4A1C">
      <w:pPr>
        <w:autoSpaceDE w:val="0"/>
        <w:autoSpaceDN w:val="0"/>
        <w:adjustRightInd w:val="0"/>
        <w:spacing w:after="0"/>
        <w:ind w:left="709"/>
        <w:jc w:val="both"/>
        <w:rPr>
          <w:rFonts w:ascii="Tahoma" w:eastAsia="Calibri" w:hAnsi="Tahoma" w:cs="Tahoma"/>
          <w:color w:val="FF0000"/>
        </w:rPr>
      </w:pPr>
    </w:p>
    <w:p w14:paraId="490010B8" w14:textId="5CED9744" w:rsidR="000B7566" w:rsidRDefault="000B756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  <w:r w:rsidRPr="00F14266">
        <w:rPr>
          <w:rFonts w:ascii="Tahoma" w:eastAsia="Calibri" w:hAnsi="Tahoma" w:cs="Tahoma"/>
        </w:rPr>
        <w:t>Dla części nr II:</w:t>
      </w:r>
    </w:p>
    <w:p w14:paraId="21D0FF05" w14:textId="77777777" w:rsidR="000B7566" w:rsidRPr="000B7566" w:rsidRDefault="000B756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</w:rPr>
      </w:pPr>
    </w:p>
    <w:p w14:paraId="228E460D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47222715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0442199D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76DD4C5C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22C76BB2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577B5252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3111F8A5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197C9827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5BE5CB36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19B1B58E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518EC161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6C9D9A4D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753563AC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1C3DA650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0422030A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27DB3E0C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20E81AAB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0353D077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41711D80" w14:textId="77777777" w:rsidR="000B7566" w:rsidRPr="00F14266" w:rsidRDefault="000B7566" w:rsidP="004A4A1C">
      <w:pPr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2B85A127" w14:textId="77777777" w:rsidR="000B7566" w:rsidRPr="00F14266" w:rsidRDefault="000B7566" w:rsidP="004A4A1C">
      <w:pPr>
        <w:numPr>
          <w:ilvl w:val="1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408423FE" w14:textId="77777777" w:rsidR="000B7566" w:rsidRPr="00F14266" w:rsidRDefault="000B7566" w:rsidP="004A4A1C">
      <w:pPr>
        <w:numPr>
          <w:ilvl w:val="1"/>
          <w:numId w:val="37"/>
        </w:num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vanish/>
          <w:color w:val="FF0000"/>
        </w:rPr>
      </w:pPr>
    </w:p>
    <w:p w14:paraId="2865A469" w14:textId="77777777" w:rsidR="000B7566" w:rsidRPr="00125438" w:rsidRDefault="000B7566" w:rsidP="004A4A1C">
      <w:pPr>
        <w:numPr>
          <w:ilvl w:val="2"/>
          <w:numId w:val="37"/>
        </w:numPr>
        <w:autoSpaceDE w:val="0"/>
        <w:autoSpaceDN w:val="0"/>
        <w:adjustRightInd w:val="0"/>
        <w:spacing w:after="0"/>
        <w:ind w:left="720" w:hanging="436"/>
        <w:jc w:val="both"/>
        <w:rPr>
          <w:rFonts w:ascii="Tahoma" w:eastAsia="Calibri" w:hAnsi="Tahoma" w:cs="Tahoma"/>
        </w:rPr>
      </w:pPr>
      <w:r w:rsidRPr="00125438">
        <w:rPr>
          <w:rFonts w:ascii="Tahoma" w:eastAsia="Calibri" w:hAnsi="Tahoma" w:cs="Tahoma"/>
        </w:rPr>
        <w:t>zmiany terminów płatności, wysokości i liczby rat składki – na wniosek ubezpieczającego,</w:t>
      </w:r>
    </w:p>
    <w:p w14:paraId="5E612184" w14:textId="77777777" w:rsidR="000B7566" w:rsidRPr="00125438" w:rsidRDefault="000B7566" w:rsidP="004A4A1C">
      <w:pPr>
        <w:numPr>
          <w:ilvl w:val="2"/>
          <w:numId w:val="37"/>
        </w:numPr>
        <w:autoSpaceDE w:val="0"/>
        <w:autoSpaceDN w:val="0"/>
        <w:adjustRightInd w:val="0"/>
        <w:spacing w:after="0"/>
        <w:ind w:left="709" w:hanging="436"/>
        <w:jc w:val="both"/>
        <w:rPr>
          <w:rFonts w:ascii="Tahoma" w:eastAsia="Calibri" w:hAnsi="Tahoma" w:cs="Tahoma"/>
        </w:rPr>
      </w:pPr>
      <w:r w:rsidRPr="00125438">
        <w:rPr>
          <w:rFonts w:ascii="Tahoma" w:eastAsia="Calibri" w:hAnsi="Tahoma" w:cs="Tahoma"/>
        </w:rPr>
        <w:t xml:space="preserve">zmiany wysokości składki lub raty składki w ubezpieczeniu następstw nieszczęśliwych wypadków w przypadku zmiany liczby miejsc w ubezpieczonych pojazdach w stosunku </w:t>
      </w:r>
      <w:r w:rsidRPr="00125438">
        <w:rPr>
          <w:rFonts w:ascii="Tahoma" w:eastAsia="Calibri" w:hAnsi="Tahoma" w:cs="Tahoma"/>
        </w:rPr>
        <w:lastRenderedPageBreak/>
        <w:t>do zapisanej w zapytaniu ofertowym – proporcjonalnie do zmiany i okresu ubezpieczenia, w którym zmiana będzie obowiązywała,</w:t>
      </w:r>
    </w:p>
    <w:p w14:paraId="4F4FA8D5" w14:textId="77777777" w:rsidR="000B7566" w:rsidRPr="00125438" w:rsidRDefault="000B7566" w:rsidP="004A4A1C">
      <w:pPr>
        <w:numPr>
          <w:ilvl w:val="2"/>
          <w:numId w:val="37"/>
        </w:numPr>
        <w:autoSpaceDE w:val="0"/>
        <w:autoSpaceDN w:val="0"/>
        <w:adjustRightInd w:val="0"/>
        <w:spacing w:after="0"/>
        <w:ind w:left="709" w:hanging="436"/>
        <w:jc w:val="both"/>
        <w:rPr>
          <w:rFonts w:ascii="Tahoma" w:eastAsia="Calibri" w:hAnsi="Tahoma" w:cs="Tahoma"/>
        </w:rPr>
      </w:pPr>
      <w:r w:rsidRPr="00125438">
        <w:rPr>
          <w:rFonts w:ascii="Tahoma" w:eastAsia="Calibri" w:hAnsi="Tahoma" w:cs="Tahoma"/>
        </w:rPr>
        <w:t>korzystnej dla Zamawiającego zmiany zakresu ubezpieczenia wynikającej ze zmian OWU Wykonawcy oraz wprowadzenia nowych klauzul za zgodą Zamawiającego i Wykonawcy bez dodatkowej zwyżki składki,</w:t>
      </w:r>
    </w:p>
    <w:p w14:paraId="3E0CD217" w14:textId="77777777" w:rsidR="000B7566" w:rsidRPr="00125438" w:rsidRDefault="000B7566" w:rsidP="004A4A1C">
      <w:pPr>
        <w:numPr>
          <w:ilvl w:val="2"/>
          <w:numId w:val="37"/>
        </w:numPr>
        <w:autoSpaceDE w:val="0"/>
        <w:autoSpaceDN w:val="0"/>
        <w:adjustRightInd w:val="0"/>
        <w:spacing w:after="0"/>
        <w:ind w:left="709" w:hanging="436"/>
        <w:jc w:val="both"/>
        <w:rPr>
          <w:rFonts w:ascii="Tahoma" w:eastAsia="Calibri" w:hAnsi="Tahoma" w:cs="Tahoma"/>
        </w:rPr>
      </w:pPr>
      <w:r w:rsidRPr="00125438">
        <w:rPr>
          <w:rFonts w:ascii="Tahoma" w:eastAsia="Calibri" w:hAnsi="Tahoma" w:cs="Tahoma"/>
        </w:rPr>
        <w:t>zmiany zakresu ubezpieczenia i składek wynikające ze zmian powszechnie obowiązujących przepisów,</w:t>
      </w:r>
    </w:p>
    <w:p w14:paraId="0CE4869D" w14:textId="77777777" w:rsidR="000B7566" w:rsidRPr="00125438" w:rsidRDefault="000B7566" w:rsidP="004A4A1C">
      <w:pPr>
        <w:numPr>
          <w:ilvl w:val="2"/>
          <w:numId w:val="37"/>
        </w:numPr>
        <w:autoSpaceDE w:val="0"/>
        <w:autoSpaceDN w:val="0"/>
        <w:adjustRightInd w:val="0"/>
        <w:spacing w:after="0"/>
        <w:ind w:left="709" w:hanging="436"/>
        <w:jc w:val="both"/>
        <w:rPr>
          <w:rFonts w:ascii="Tahoma" w:eastAsia="Calibri" w:hAnsi="Tahoma" w:cs="Tahoma"/>
        </w:rPr>
      </w:pPr>
      <w:r w:rsidRPr="00125438">
        <w:rPr>
          <w:rFonts w:ascii="Tahoma" w:eastAsia="Calibri" w:hAnsi="Tahoma" w:cs="Tahoma"/>
        </w:rPr>
        <w:t>zmiany ilości lub wartości (w przypadku ubezpieczenia autocasco) pojazdów zgodnie z zastosowanym do tego rodzaju pojazdów stawkami,</w:t>
      </w:r>
    </w:p>
    <w:p w14:paraId="360CE8BD" w14:textId="77777777" w:rsidR="000B7566" w:rsidRPr="00125438" w:rsidRDefault="000B7566" w:rsidP="004A4A1C">
      <w:pPr>
        <w:numPr>
          <w:ilvl w:val="2"/>
          <w:numId w:val="37"/>
        </w:numPr>
        <w:autoSpaceDE w:val="0"/>
        <w:autoSpaceDN w:val="0"/>
        <w:adjustRightInd w:val="0"/>
        <w:spacing w:after="0"/>
        <w:ind w:left="709" w:hanging="436"/>
        <w:jc w:val="both"/>
        <w:rPr>
          <w:rFonts w:ascii="Tahoma" w:eastAsia="Calibri" w:hAnsi="Tahoma" w:cs="Tahoma"/>
        </w:rPr>
      </w:pPr>
      <w:r w:rsidRPr="00125438">
        <w:rPr>
          <w:rFonts w:ascii="Tahoma" w:eastAsia="Calibri" w:hAnsi="Tahoma" w:cs="Tahoma"/>
        </w:rPr>
        <w:t xml:space="preserve">zmiana polegająca na powstaniu nowego ryzyka ubezpieczeniowego nie przewidzianego wcześniej w zapytaniu ofertowym, a zawierającego się w </w:t>
      </w:r>
      <w:r w:rsidRPr="00125438">
        <w:rPr>
          <w:rFonts w:ascii="Tahoma" w:hAnsi="Tahoma" w:cs="Tahoma"/>
        </w:rPr>
        <w:t>oznaczeniu przedmiotu zamówienia lub nastąpi zmiana profilu prowadzonej działalności, co może również powodować zmianę wysokości składki lub raty składki</w:t>
      </w:r>
      <w:r w:rsidRPr="00125438">
        <w:rPr>
          <w:rFonts w:ascii="Tahoma" w:eastAsia="Calibri" w:hAnsi="Tahoma" w:cs="Tahoma"/>
        </w:rPr>
        <w:t>,</w:t>
      </w:r>
    </w:p>
    <w:p w14:paraId="28495AE0" w14:textId="77777777" w:rsidR="000B7566" w:rsidRPr="00125438" w:rsidRDefault="000B7566" w:rsidP="004A4A1C">
      <w:pPr>
        <w:numPr>
          <w:ilvl w:val="2"/>
          <w:numId w:val="37"/>
        </w:numPr>
        <w:autoSpaceDE w:val="0"/>
        <w:autoSpaceDN w:val="0"/>
        <w:adjustRightInd w:val="0"/>
        <w:spacing w:after="0"/>
        <w:ind w:left="709" w:hanging="567"/>
        <w:rPr>
          <w:rFonts w:ascii="Tahoma" w:eastAsia="Times New Roman" w:hAnsi="Tahoma" w:cs="Tahoma"/>
          <w:lang w:eastAsia="pl-PL"/>
        </w:rPr>
      </w:pPr>
      <w:r w:rsidRPr="00125438">
        <w:rPr>
          <w:rFonts w:ascii="Tahoma" w:hAnsi="Tahoma" w:cs="Tahoma"/>
        </w:rPr>
        <w:t xml:space="preserve">zmianie polegającej na tym, że nowy wykonawca ma zastąpić dotychczasowego wykonawcę </w:t>
      </w:r>
      <w:r w:rsidRPr="00125438">
        <w:rPr>
          <w:rFonts w:ascii="Tahoma" w:eastAsia="TimesNewRoman" w:hAnsi="Tahoma" w:cs="Tahoma"/>
        </w:rPr>
        <w:t xml:space="preserve">w wyniku sukcesji, wstępując w prawa i obowiązki wykonawcy, </w:t>
      </w:r>
      <w:r w:rsidRPr="00125438">
        <w:rPr>
          <w:rFonts w:ascii="Tahoma" w:eastAsia="TimesNewRoman" w:hAnsi="Tahoma" w:cs="Tahoma"/>
        </w:rPr>
        <w:br/>
        <w:t>w następstwie przejęcia, połączenia, podziału, przekształcenia, upadłości, restrukturyzacji, dziedziczenia lub nabycia dotychczasowego wykonawcy lub jego</w:t>
      </w:r>
      <w:r w:rsidRPr="00125438">
        <w:rPr>
          <w:rFonts w:ascii="Tahoma" w:eastAsia="Calibri" w:hAnsi="Tahoma" w:cs="Tahoma"/>
        </w:rPr>
        <w:t xml:space="preserve"> </w:t>
      </w:r>
      <w:r w:rsidRPr="00125438">
        <w:rPr>
          <w:rFonts w:ascii="Tahoma" w:eastAsia="TimesNewRoman" w:hAnsi="Tahoma" w:cs="Tahoma"/>
        </w:rPr>
        <w:t>przedsiębiorstwa.</w:t>
      </w:r>
    </w:p>
    <w:p w14:paraId="0497A16D" w14:textId="77777777" w:rsidR="004A4A1C" w:rsidRDefault="004A4A1C" w:rsidP="004A4A1C">
      <w:pPr>
        <w:autoSpaceDE w:val="0"/>
        <w:autoSpaceDN w:val="0"/>
        <w:adjustRightInd w:val="0"/>
        <w:spacing w:after="0"/>
        <w:rPr>
          <w:rFonts w:ascii="Tahoma" w:eastAsia="TimesNewRoman" w:hAnsi="Tahoma" w:cs="Tahoma"/>
        </w:rPr>
      </w:pPr>
    </w:p>
    <w:p w14:paraId="19FC2E75" w14:textId="77777777" w:rsidR="004A4A1C" w:rsidRDefault="000B7566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szCs w:val="18"/>
        </w:rPr>
      </w:pPr>
      <w:r w:rsidRPr="00125438">
        <w:rPr>
          <w:rFonts w:ascii="Tahoma" w:hAnsi="Tahoma" w:cs="Tahoma"/>
          <w:szCs w:val="18"/>
        </w:rPr>
        <w:t xml:space="preserve">Zmiana postanowień umowy może nastąpić wyłącznie za zgodą obu stron wyrażona </w:t>
      </w:r>
      <w:r w:rsidRPr="00125438">
        <w:rPr>
          <w:rFonts w:ascii="Tahoma" w:hAnsi="Tahoma" w:cs="Tahoma"/>
          <w:szCs w:val="18"/>
        </w:rPr>
        <w:br/>
        <w:t>w formie pisemnego aneksu pod rygorem nieważności.</w:t>
      </w:r>
    </w:p>
    <w:p w14:paraId="5BEB3911" w14:textId="77777777" w:rsidR="004A4A1C" w:rsidRDefault="004A4A1C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szCs w:val="18"/>
        </w:rPr>
      </w:pPr>
    </w:p>
    <w:p w14:paraId="380C7E58" w14:textId="7A8F0622" w:rsidR="004A4A1C" w:rsidRPr="004A4A1C" w:rsidRDefault="004A4A1C" w:rsidP="004A4A1C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szCs w:val="18"/>
        </w:rPr>
      </w:pPr>
      <w:bookmarkStart w:id="10" w:name="_Hlk131658682"/>
      <w:r>
        <w:rPr>
          <w:rFonts w:ascii="Tahoma" w:hAnsi="Tahoma" w:cs="Tahoma"/>
        </w:rPr>
        <w:t>Podstawą zmiany niniejszej umowy nie będzie:</w:t>
      </w:r>
    </w:p>
    <w:p w14:paraId="5257CC49" w14:textId="72C75088" w:rsidR="004A4A1C" w:rsidRDefault="004A4A1C" w:rsidP="004A4A1C">
      <w:pPr>
        <w:numPr>
          <w:ilvl w:val="3"/>
          <w:numId w:val="48"/>
        </w:numPr>
        <w:spacing w:after="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zmiana wysokości minimalnego wynagrodzenia za pracę albo wysokości minimalnej stawki godzinowej, ustalonych na podstawie przepisów ustawy z dnia 10 października 2002 r. o minimalnym wynagrodzeniu za pracę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 U. z 2020 r. poz. 2207),</w:t>
      </w:r>
    </w:p>
    <w:p w14:paraId="0D44EFF4" w14:textId="77777777" w:rsidR="004A4A1C" w:rsidRDefault="004A4A1C" w:rsidP="004A4A1C">
      <w:pPr>
        <w:numPr>
          <w:ilvl w:val="3"/>
          <w:numId w:val="48"/>
        </w:numPr>
        <w:spacing w:after="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zmiana zasad podlegania ubezpieczeniom społecznym lub ubezpieczeniu zdrowotnemu lub wysokości stawki składki na ubezpieczenia społeczne lub zdrowotne,</w:t>
      </w:r>
    </w:p>
    <w:p w14:paraId="28B6188B" w14:textId="18F01FB4" w:rsidR="004A4A1C" w:rsidRDefault="004A4A1C" w:rsidP="004A4A1C">
      <w:pPr>
        <w:numPr>
          <w:ilvl w:val="3"/>
          <w:numId w:val="48"/>
        </w:numPr>
        <w:spacing w:after="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zmiana zasad gromadzenia i wysokości wpłat do pracowniczych planów kapitałowych, o których mowa w ustawie z dnia 4 października 2018 r. o pracowniczych planach kapitałowych </w:t>
      </w:r>
      <w:r w:rsidRPr="002E11A5">
        <w:rPr>
          <w:rFonts w:ascii="Tahoma" w:hAnsi="Tahoma" w:cs="Tahoma"/>
        </w:rPr>
        <w:t>(</w:t>
      </w:r>
      <w:proofErr w:type="spellStart"/>
      <w:r w:rsidRPr="002E11A5">
        <w:rPr>
          <w:rFonts w:ascii="Tahoma" w:hAnsi="Tahoma" w:cs="Tahoma"/>
        </w:rPr>
        <w:t>t</w:t>
      </w:r>
      <w:r>
        <w:rPr>
          <w:rFonts w:ascii="Tahoma" w:hAnsi="Tahoma" w:cs="Tahoma"/>
        </w:rPr>
        <w:t>.</w:t>
      </w:r>
      <w:r w:rsidRPr="002E11A5">
        <w:rPr>
          <w:rFonts w:ascii="Tahoma" w:hAnsi="Tahoma" w:cs="Tahoma"/>
        </w:rPr>
        <w:t>j</w:t>
      </w:r>
      <w:proofErr w:type="spellEnd"/>
      <w:r w:rsidRPr="002E11A5">
        <w:rPr>
          <w:rFonts w:ascii="Tahoma" w:hAnsi="Tahoma" w:cs="Tahoma"/>
        </w:rPr>
        <w:t xml:space="preserve">. Dz. U. z </w:t>
      </w:r>
      <w:r>
        <w:rPr>
          <w:rFonts w:ascii="Tahoma" w:hAnsi="Tahoma" w:cs="Tahoma"/>
        </w:rPr>
        <w:t>2023</w:t>
      </w:r>
      <w:r w:rsidRPr="002E11A5">
        <w:rPr>
          <w:rFonts w:ascii="Tahoma" w:hAnsi="Tahoma" w:cs="Tahoma"/>
        </w:rPr>
        <w:t xml:space="preserve"> r. poz. </w:t>
      </w:r>
      <w:r>
        <w:rPr>
          <w:rFonts w:ascii="Tahoma" w:hAnsi="Tahoma" w:cs="Tahoma"/>
        </w:rPr>
        <w:t>46</w:t>
      </w:r>
      <w:r w:rsidRPr="002E11A5">
        <w:rPr>
          <w:rFonts w:ascii="Tahoma" w:hAnsi="Tahoma" w:cs="Tahoma"/>
        </w:rPr>
        <w:t>)</w:t>
      </w:r>
      <w:r>
        <w:rPr>
          <w:rFonts w:ascii="Tahoma" w:hAnsi="Tahoma" w:cs="Tahoma"/>
        </w:rPr>
        <w:t>,</w:t>
      </w:r>
    </w:p>
    <w:p w14:paraId="5C2D5216" w14:textId="626774B2" w:rsidR="004A4A1C" w:rsidRPr="002E11A5" w:rsidRDefault="004A4A1C" w:rsidP="004A4A1C">
      <w:pPr>
        <w:numPr>
          <w:ilvl w:val="3"/>
          <w:numId w:val="48"/>
        </w:numPr>
        <w:spacing w:after="0"/>
        <w:ind w:left="426"/>
        <w:jc w:val="both"/>
        <w:rPr>
          <w:rFonts w:ascii="Tahoma" w:hAnsi="Tahoma" w:cs="Tahoma"/>
        </w:rPr>
      </w:pPr>
      <w:r w:rsidRPr="004A4A1C">
        <w:rPr>
          <w:rFonts w:ascii="Tahoma" w:hAnsi="Tahoma" w:cs="Tahoma"/>
        </w:rPr>
        <w:t>zmiana ceny materiałów lub kosztów związanych z realizacją zamówienia</w:t>
      </w:r>
      <w:r>
        <w:rPr>
          <w:rFonts w:ascii="Tahoma" w:hAnsi="Tahoma" w:cs="Tahoma"/>
        </w:rPr>
        <w:t>.</w:t>
      </w:r>
    </w:p>
    <w:bookmarkEnd w:id="10"/>
    <w:p w14:paraId="7209FF7B" w14:textId="77777777" w:rsidR="004A4A1C" w:rsidRDefault="004A4A1C" w:rsidP="004A4A1C">
      <w:pPr>
        <w:spacing w:after="0"/>
        <w:jc w:val="both"/>
        <w:rPr>
          <w:rFonts w:ascii="Tahoma" w:hAnsi="Tahoma" w:cs="Tahoma"/>
          <w:color w:val="FF0000"/>
        </w:rPr>
      </w:pPr>
    </w:p>
    <w:p w14:paraId="3CE45BBD" w14:textId="77777777" w:rsidR="009572BB" w:rsidRPr="00571D4C" w:rsidRDefault="009572BB" w:rsidP="004A4A1C">
      <w:pPr>
        <w:spacing w:after="0"/>
        <w:jc w:val="both"/>
        <w:rPr>
          <w:rFonts w:ascii="Tahoma" w:hAnsi="Tahoma" w:cs="Tahoma"/>
          <w:color w:val="FF0000"/>
        </w:rPr>
      </w:pPr>
    </w:p>
    <w:p w14:paraId="5DE5BD89" w14:textId="61B0FE4A" w:rsidR="004535A2" w:rsidRPr="009572BB" w:rsidRDefault="003C0183" w:rsidP="004A4A1C">
      <w:pPr>
        <w:pStyle w:val="Nagwek1"/>
        <w:keepNext/>
        <w:numPr>
          <w:ilvl w:val="0"/>
          <w:numId w:val="37"/>
        </w:numPr>
        <w:pBdr>
          <w:top w:val="single" w:sz="2" w:space="0" w:color="000000"/>
          <w:bottom w:val="single" w:sz="2" w:space="1" w:color="000000"/>
        </w:pBdr>
        <w:shd w:val="clear" w:color="auto" w:fill="F3F3F3"/>
        <w:suppressAutoHyphens/>
        <w:spacing w:before="0"/>
        <w:ind w:left="567" w:hanging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9572BB">
        <w:rPr>
          <w:rFonts w:ascii="Tahoma" w:hAnsi="Tahoma" w:cs="Tahoma"/>
          <w:sz w:val="24"/>
          <w:szCs w:val="24"/>
        </w:rPr>
        <w:t xml:space="preserve">Klauzula informacyjna RODO </w:t>
      </w:r>
    </w:p>
    <w:p w14:paraId="19CBA766" w14:textId="77777777" w:rsidR="009572BB" w:rsidRDefault="009572BB" w:rsidP="004A4A1C">
      <w:pPr>
        <w:spacing w:after="0"/>
        <w:jc w:val="both"/>
        <w:rPr>
          <w:rFonts w:ascii="Tahoma" w:hAnsi="Tahoma" w:cs="Tahoma"/>
        </w:rPr>
      </w:pPr>
    </w:p>
    <w:p w14:paraId="1DE5E7BF" w14:textId="4311B7F9" w:rsidR="009572BB" w:rsidRPr="005F242A" w:rsidRDefault="009572BB" w:rsidP="004A4A1C">
      <w:pPr>
        <w:spacing w:after="0"/>
        <w:jc w:val="both"/>
        <w:rPr>
          <w:rFonts w:ascii="Tahoma" w:hAnsi="Tahoma" w:cs="Tahoma"/>
        </w:rPr>
      </w:pPr>
      <w:r w:rsidRPr="005F242A">
        <w:rPr>
          <w:rFonts w:ascii="Tahoma" w:hAnsi="Tahoma" w:cs="Tahoma"/>
        </w:rPr>
        <w:t xml:space="preserve"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 04.05.2016, str. 1), dalej „RODO”, informuję, że: </w:t>
      </w:r>
    </w:p>
    <w:p w14:paraId="17F8523F" w14:textId="3F1D5CB5" w:rsidR="009572BB" w:rsidRPr="005F242A" w:rsidRDefault="009572BB" w:rsidP="004A4A1C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ahoma" w:hAnsi="Tahoma" w:cs="Tahoma"/>
        </w:rPr>
      </w:pPr>
      <w:r w:rsidRPr="005F242A">
        <w:rPr>
          <w:rFonts w:ascii="Tahoma" w:hAnsi="Tahoma" w:cs="Tahoma"/>
        </w:rPr>
        <w:t xml:space="preserve">Administratorem Pani/Pana danych osobowych jest </w:t>
      </w:r>
      <w:r>
        <w:rPr>
          <w:rFonts w:ascii="Tahoma" w:hAnsi="Tahoma" w:cs="Tahoma"/>
        </w:rPr>
        <w:t>Gmina Raciąż</w:t>
      </w:r>
    </w:p>
    <w:p w14:paraId="2C77F5C8" w14:textId="234EC878" w:rsidR="009572BB" w:rsidRPr="005F242A" w:rsidRDefault="009572BB" w:rsidP="004A4A1C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ahoma" w:hAnsi="Tahoma" w:cs="Tahoma"/>
        </w:rPr>
      </w:pPr>
      <w:r w:rsidRPr="005F242A">
        <w:rPr>
          <w:rFonts w:ascii="Tahoma" w:hAnsi="Tahoma" w:cs="Tahoma"/>
        </w:rPr>
        <w:t xml:space="preserve">Z inspektorem ochrony danych osobowych można kontaktować się adres e-mail: </w:t>
      </w:r>
      <w:hyperlink r:id="rId13" w:history="1">
        <w:r w:rsidRPr="009572BB">
          <w:rPr>
            <w:rStyle w:val="Hipercze"/>
            <w:rFonts w:ascii="Tahoma" w:hAnsi="Tahoma" w:cs="Tahoma"/>
          </w:rPr>
          <w:t>iod@gminaraciaz.pl</w:t>
        </w:r>
      </w:hyperlink>
      <w:r w:rsidRPr="009572BB">
        <w:rPr>
          <w:rFonts w:ascii="Tahoma" w:hAnsi="Tahoma" w:cs="Tahoma"/>
        </w:rPr>
        <w:t xml:space="preserve"> lu</w:t>
      </w:r>
      <w:r w:rsidRPr="005F242A">
        <w:rPr>
          <w:rFonts w:ascii="Tahoma" w:hAnsi="Tahoma" w:cs="Tahoma"/>
        </w:rPr>
        <w:t>b listownie na w/w adres.</w:t>
      </w:r>
    </w:p>
    <w:p w14:paraId="111CCAA8" w14:textId="02C3BC24" w:rsidR="009572BB" w:rsidRPr="005F242A" w:rsidRDefault="009572BB" w:rsidP="004A4A1C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ahoma" w:hAnsi="Tahoma" w:cs="Tahoma"/>
          <w:b/>
          <w:i/>
        </w:rPr>
      </w:pPr>
      <w:r w:rsidRPr="005F242A">
        <w:rPr>
          <w:rFonts w:ascii="Tahoma" w:hAnsi="Tahoma" w:cs="Tahoma"/>
        </w:rPr>
        <w:t>Pani/Pana dane osobowe przetwarzane będą na podstawie art. 6 ust. 1 lit. c</w:t>
      </w:r>
      <w:r w:rsidRPr="005F242A">
        <w:rPr>
          <w:rFonts w:ascii="Tahoma" w:hAnsi="Tahoma" w:cs="Tahoma"/>
          <w:i/>
        </w:rPr>
        <w:t xml:space="preserve"> </w:t>
      </w:r>
      <w:r w:rsidRPr="005F242A">
        <w:rPr>
          <w:rFonts w:ascii="Tahoma" w:hAnsi="Tahoma" w:cs="Tahoma"/>
        </w:rPr>
        <w:t>RODO w celu związanym z zapytaniem ofertowym</w:t>
      </w:r>
      <w:r>
        <w:rPr>
          <w:rFonts w:ascii="Tahoma" w:hAnsi="Tahoma" w:cs="Tahoma"/>
        </w:rPr>
        <w:t>.</w:t>
      </w:r>
    </w:p>
    <w:p w14:paraId="18975012" w14:textId="77777777" w:rsidR="009572BB" w:rsidRPr="005F242A" w:rsidRDefault="009572BB" w:rsidP="004A4A1C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ahoma" w:hAnsi="Tahoma" w:cs="Tahoma"/>
        </w:rPr>
      </w:pPr>
      <w:r w:rsidRPr="005F242A">
        <w:rPr>
          <w:rFonts w:ascii="Tahoma" w:hAnsi="Tahoma" w:cs="Tahoma"/>
        </w:rPr>
        <w:lastRenderedPageBreak/>
        <w:t>odbiorcami Pani/Pana danych osobowych będą osoby lub podmioty, którym udostępniona zostanie dokumentacja.</w:t>
      </w:r>
    </w:p>
    <w:p w14:paraId="7FE78F7D" w14:textId="77777777" w:rsidR="009572BB" w:rsidRPr="005F242A" w:rsidRDefault="009572BB" w:rsidP="004A4A1C">
      <w:pPr>
        <w:pStyle w:val="Akapitzlist"/>
        <w:numPr>
          <w:ilvl w:val="0"/>
          <w:numId w:val="43"/>
        </w:numPr>
        <w:spacing w:after="0"/>
        <w:ind w:left="426" w:hanging="426"/>
        <w:rPr>
          <w:rFonts w:ascii="Tahoma" w:hAnsi="Tahoma" w:cs="Tahoma"/>
        </w:rPr>
      </w:pPr>
      <w:r w:rsidRPr="005F242A">
        <w:rPr>
          <w:rFonts w:ascii="Tahoma" w:hAnsi="Tahoma" w:cs="Tahoma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  <w:r w:rsidRPr="005F242A">
        <w:t xml:space="preserve"> </w:t>
      </w:r>
    </w:p>
    <w:p w14:paraId="71789D27" w14:textId="77777777" w:rsidR="009572BB" w:rsidRPr="005F242A" w:rsidRDefault="009572BB" w:rsidP="004A4A1C">
      <w:pPr>
        <w:pStyle w:val="Akapitzlist"/>
        <w:numPr>
          <w:ilvl w:val="0"/>
          <w:numId w:val="43"/>
        </w:numPr>
        <w:spacing w:after="0"/>
        <w:ind w:left="426" w:hanging="426"/>
        <w:rPr>
          <w:rFonts w:ascii="Tahoma" w:hAnsi="Tahoma" w:cs="Tahoma"/>
        </w:rPr>
      </w:pPr>
      <w:r w:rsidRPr="005F242A">
        <w:rPr>
          <w:rFonts w:ascii="Tahoma" w:hAnsi="Tahoma" w:cs="Tahoma"/>
        </w:rPr>
        <w:t>podanie danych osobowych jest dobrowolne, lecz niezbędne w celu zawarcia umowy oraz realizacji zobowiązań wynikających z obsługi tej umowy</w:t>
      </w:r>
    </w:p>
    <w:p w14:paraId="3B31CCFE" w14:textId="77777777" w:rsidR="009572BB" w:rsidRPr="005F242A" w:rsidRDefault="009572BB" w:rsidP="004A4A1C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ahoma" w:hAnsi="Tahoma" w:cs="Tahoma"/>
        </w:rPr>
      </w:pPr>
      <w:r w:rsidRPr="005F242A">
        <w:rPr>
          <w:rFonts w:ascii="Tahoma" w:hAnsi="Tahoma" w:cs="Tahoma"/>
        </w:rPr>
        <w:t>w odniesieniu do Pani/Pana danych osobowych decyzje nie będą podejmowane w sposób zautomatyzowany, stosowanie do art. 22 RODO;</w:t>
      </w:r>
    </w:p>
    <w:p w14:paraId="0091EE70" w14:textId="77777777" w:rsidR="009572BB" w:rsidRPr="005F242A" w:rsidRDefault="009572BB" w:rsidP="004A4A1C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ahoma" w:hAnsi="Tahoma" w:cs="Tahoma"/>
        </w:rPr>
      </w:pPr>
      <w:r w:rsidRPr="005F242A">
        <w:rPr>
          <w:rFonts w:ascii="Tahoma" w:hAnsi="Tahoma" w:cs="Tahoma"/>
        </w:rPr>
        <w:t>posiada Pani/Pan:</w:t>
      </w:r>
    </w:p>
    <w:p w14:paraId="79750112" w14:textId="77777777" w:rsidR="009572BB" w:rsidRPr="005F242A" w:rsidRDefault="009572BB" w:rsidP="004A4A1C">
      <w:pPr>
        <w:pStyle w:val="Akapitzlist"/>
        <w:numPr>
          <w:ilvl w:val="0"/>
          <w:numId w:val="44"/>
        </w:numPr>
        <w:spacing w:after="0"/>
        <w:ind w:left="709" w:hanging="283"/>
        <w:jc w:val="both"/>
        <w:rPr>
          <w:rFonts w:ascii="Tahoma" w:hAnsi="Tahoma" w:cs="Tahoma"/>
        </w:rPr>
      </w:pPr>
      <w:r w:rsidRPr="005F242A">
        <w:rPr>
          <w:rFonts w:ascii="Tahoma" w:hAnsi="Tahoma" w:cs="Tahoma"/>
        </w:rPr>
        <w:t>na podstawie art. 15 RODO prawo dostępu do danych osobowych Pani/Pana dotyczących;</w:t>
      </w:r>
    </w:p>
    <w:p w14:paraId="18B70D33" w14:textId="77777777" w:rsidR="009572BB" w:rsidRPr="005F242A" w:rsidRDefault="009572BB" w:rsidP="004A4A1C">
      <w:pPr>
        <w:pStyle w:val="Akapitzlist"/>
        <w:numPr>
          <w:ilvl w:val="0"/>
          <w:numId w:val="44"/>
        </w:numPr>
        <w:spacing w:after="0"/>
        <w:ind w:left="709" w:hanging="283"/>
        <w:jc w:val="both"/>
        <w:rPr>
          <w:rFonts w:ascii="Tahoma" w:hAnsi="Tahoma" w:cs="Tahoma"/>
        </w:rPr>
      </w:pPr>
      <w:r w:rsidRPr="005F242A">
        <w:rPr>
          <w:rFonts w:ascii="Tahoma" w:hAnsi="Tahoma" w:cs="Tahoma"/>
        </w:rPr>
        <w:t xml:space="preserve">na podstawie art. 16 RODO prawo do sprostowania Pani/Pana danych osobowych </w:t>
      </w:r>
      <w:r w:rsidRPr="005F242A">
        <w:rPr>
          <w:rFonts w:ascii="Tahoma" w:hAnsi="Tahoma" w:cs="Tahoma"/>
          <w:b/>
          <w:vertAlign w:val="superscript"/>
        </w:rPr>
        <w:t>**</w:t>
      </w:r>
      <w:r w:rsidRPr="005F242A">
        <w:rPr>
          <w:rFonts w:ascii="Tahoma" w:hAnsi="Tahoma" w:cs="Tahoma"/>
        </w:rPr>
        <w:t>;</w:t>
      </w:r>
    </w:p>
    <w:p w14:paraId="41820DB5" w14:textId="77777777" w:rsidR="009572BB" w:rsidRPr="005F242A" w:rsidRDefault="009572BB" w:rsidP="004A4A1C">
      <w:pPr>
        <w:pStyle w:val="Akapitzlist"/>
        <w:numPr>
          <w:ilvl w:val="0"/>
          <w:numId w:val="44"/>
        </w:numPr>
        <w:spacing w:after="0"/>
        <w:ind w:left="709" w:hanging="283"/>
        <w:jc w:val="both"/>
        <w:rPr>
          <w:rFonts w:ascii="Tahoma" w:hAnsi="Tahoma" w:cs="Tahoma"/>
        </w:rPr>
      </w:pPr>
      <w:r w:rsidRPr="005F242A">
        <w:rPr>
          <w:rFonts w:ascii="Tahoma" w:hAnsi="Tahoma" w:cs="Tahoma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3554AABA" w14:textId="77777777" w:rsidR="009572BB" w:rsidRPr="005F242A" w:rsidRDefault="009572BB" w:rsidP="004A4A1C">
      <w:pPr>
        <w:pStyle w:val="Akapitzlist"/>
        <w:numPr>
          <w:ilvl w:val="0"/>
          <w:numId w:val="44"/>
        </w:numPr>
        <w:spacing w:after="0"/>
        <w:ind w:left="709" w:hanging="283"/>
        <w:jc w:val="both"/>
        <w:rPr>
          <w:rFonts w:ascii="Tahoma" w:hAnsi="Tahoma" w:cs="Tahoma"/>
          <w:i/>
        </w:rPr>
      </w:pPr>
      <w:r w:rsidRPr="005F242A">
        <w:rPr>
          <w:rFonts w:ascii="Tahoma" w:hAnsi="Tahoma" w:cs="Tahoma"/>
        </w:rPr>
        <w:t>prawo do wniesienia skargi do Prezesa Urzędu Ochrony Danych Osobowych, gdy uzna Pani/Pan, że przetwarzanie danych osobowych Pani/Pana dotyczących narusza przepisy RODO;</w:t>
      </w:r>
    </w:p>
    <w:p w14:paraId="0C267079" w14:textId="77777777" w:rsidR="009572BB" w:rsidRPr="005F242A" w:rsidRDefault="009572BB" w:rsidP="004A4A1C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ahoma" w:hAnsi="Tahoma" w:cs="Tahoma"/>
          <w:i/>
        </w:rPr>
      </w:pPr>
      <w:r w:rsidRPr="005F242A">
        <w:rPr>
          <w:rFonts w:ascii="Tahoma" w:hAnsi="Tahoma" w:cs="Tahoma"/>
        </w:rPr>
        <w:t>nie przysługuje Pani/Panu:</w:t>
      </w:r>
    </w:p>
    <w:p w14:paraId="39B58FB3" w14:textId="77777777" w:rsidR="009572BB" w:rsidRPr="005F242A" w:rsidRDefault="009572BB" w:rsidP="004A4A1C">
      <w:pPr>
        <w:pStyle w:val="Akapitzlist"/>
        <w:numPr>
          <w:ilvl w:val="0"/>
          <w:numId w:val="45"/>
        </w:numPr>
        <w:spacing w:after="0"/>
        <w:ind w:left="709" w:hanging="283"/>
        <w:jc w:val="both"/>
        <w:rPr>
          <w:rFonts w:ascii="Tahoma" w:hAnsi="Tahoma" w:cs="Tahoma"/>
          <w:i/>
        </w:rPr>
      </w:pPr>
      <w:r w:rsidRPr="005F242A">
        <w:rPr>
          <w:rFonts w:ascii="Tahoma" w:hAnsi="Tahoma" w:cs="Tahoma"/>
        </w:rPr>
        <w:t>w związku z art. 17 ust. 3 lit. b, d lub e RODO prawo do usunięcia danych osobowych;</w:t>
      </w:r>
    </w:p>
    <w:p w14:paraId="05569348" w14:textId="77777777" w:rsidR="009572BB" w:rsidRPr="005F242A" w:rsidRDefault="009572BB" w:rsidP="004A4A1C">
      <w:pPr>
        <w:pStyle w:val="Akapitzlist"/>
        <w:numPr>
          <w:ilvl w:val="0"/>
          <w:numId w:val="45"/>
        </w:numPr>
        <w:spacing w:after="0"/>
        <w:ind w:left="709" w:hanging="283"/>
        <w:jc w:val="both"/>
        <w:rPr>
          <w:rFonts w:ascii="Tahoma" w:hAnsi="Tahoma" w:cs="Tahoma"/>
          <w:b/>
          <w:i/>
        </w:rPr>
      </w:pPr>
      <w:r w:rsidRPr="005F242A">
        <w:rPr>
          <w:rFonts w:ascii="Tahoma" w:hAnsi="Tahoma" w:cs="Tahoma"/>
        </w:rPr>
        <w:t>prawo do przenoszenia danych osobowych, o którym mowa w art. 20 RODO;</w:t>
      </w:r>
    </w:p>
    <w:p w14:paraId="655CEF0C" w14:textId="77777777" w:rsidR="009572BB" w:rsidRPr="005F242A" w:rsidRDefault="009572BB" w:rsidP="004A4A1C">
      <w:pPr>
        <w:pStyle w:val="Akapitzlist"/>
        <w:numPr>
          <w:ilvl w:val="0"/>
          <w:numId w:val="45"/>
        </w:numPr>
        <w:spacing w:after="0"/>
        <w:ind w:left="709" w:hanging="283"/>
        <w:jc w:val="both"/>
        <w:rPr>
          <w:rFonts w:ascii="Tahoma" w:hAnsi="Tahoma" w:cs="Tahoma"/>
          <w:b/>
          <w:i/>
        </w:rPr>
      </w:pPr>
      <w:r w:rsidRPr="005F242A">
        <w:rPr>
          <w:rFonts w:ascii="Tahoma" w:hAnsi="Tahoma" w:cs="Tahoma"/>
          <w:b/>
        </w:rPr>
        <w:t>na podstawie art. 21 RODO prawo sprzeciwu, wobec przetwarzania danych osobowych, gdyż podstawą prawną przetwarzania Pani/Pana danych osobowych jest art. 6 ust. 1 lit. c RODO</w:t>
      </w:r>
      <w:r w:rsidRPr="005F242A">
        <w:rPr>
          <w:rFonts w:ascii="Tahoma" w:hAnsi="Tahoma" w:cs="Tahoma"/>
        </w:rPr>
        <w:t>.</w:t>
      </w:r>
      <w:r w:rsidRPr="005F242A">
        <w:rPr>
          <w:rFonts w:ascii="Tahoma" w:hAnsi="Tahoma" w:cs="Tahoma"/>
          <w:b/>
        </w:rPr>
        <w:t xml:space="preserve"> </w:t>
      </w:r>
    </w:p>
    <w:p w14:paraId="394B7A8C" w14:textId="77777777" w:rsidR="009572BB" w:rsidRPr="005F242A" w:rsidRDefault="009572BB" w:rsidP="004A4A1C">
      <w:pPr>
        <w:pStyle w:val="Akapitzlist"/>
        <w:spacing w:after="0"/>
        <w:ind w:left="709"/>
        <w:jc w:val="both"/>
        <w:rPr>
          <w:rFonts w:ascii="Tahoma" w:hAnsi="Tahoma" w:cs="Tahoma"/>
          <w:b/>
          <w:iCs/>
        </w:rPr>
      </w:pPr>
    </w:p>
    <w:p w14:paraId="1FA928E0" w14:textId="77777777" w:rsidR="009572BB" w:rsidRPr="005F242A" w:rsidRDefault="009572BB" w:rsidP="004A4A1C">
      <w:pPr>
        <w:spacing w:after="0"/>
        <w:ind w:left="426"/>
        <w:jc w:val="both"/>
        <w:rPr>
          <w:rFonts w:ascii="Tahoma" w:hAnsi="Tahoma" w:cs="Tahoma"/>
          <w:i/>
          <w:sz w:val="16"/>
          <w:szCs w:val="16"/>
        </w:rPr>
      </w:pPr>
      <w:r w:rsidRPr="005F242A">
        <w:rPr>
          <w:rFonts w:ascii="Tahoma" w:hAnsi="Tahoma" w:cs="Tahoma"/>
          <w:b/>
          <w:i/>
          <w:sz w:val="16"/>
          <w:szCs w:val="16"/>
          <w:vertAlign w:val="superscript"/>
        </w:rPr>
        <w:t>*</w:t>
      </w:r>
      <w:r w:rsidRPr="005F242A">
        <w:rPr>
          <w:rFonts w:ascii="Tahoma" w:hAnsi="Tahoma" w:cs="Tahoma"/>
          <w:b/>
          <w:i/>
          <w:sz w:val="16"/>
          <w:szCs w:val="16"/>
        </w:rPr>
        <w:t xml:space="preserve"> Wyjaśnienie:</w:t>
      </w:r>
      <w:r w:rsidRPr="005F242A">
        <w:rPr>
          <w:rFonts w:ascii="Tahoma" w:hAnsi="Tahoma" w:cs="Tahoma"/>
          <w:i/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3791CEF3" w14:textId="77777777" w:rsidR="009572BB" w:rsidRPr="005F242A" w:rsidRDefault="009572BB" w:rsidP="004A4A1C">
      <w:pPr>
        <w:pStyle w:val="Akapitzlist"/>
        <w:spacing w:after="0"/>
        <w:ind w:left="426"/>
        <w:jc w:val="both"/>
        <w:rPr>
          <w:rFonts w:ascii="Tahoma" w:hAnsi="Tahoma" w:cs="Tahoma"/>
          <w:i/>
          <w:sz w:val="16"/>
          <w:szCs w:val="16"/>
        </w:rPr>
      </w:pPr>
      <w:r w:rsidRPr="005F242A">
        <w:rPr>
          <w:rFonts w:ascii="Tahoma" w:hAnsi="Tahoma" w:cs="Tahoma"/>
          <w:b/>
          <w:i/>
          <w:sz w:val="16"/>
          <w:szCs w:val="16"/>
          <w:vertAlign w:val="superscript"/>
        </w:rPr>
        <w:t xml:space="preserve">** </w:t>
      </w:r>
      <w:r w:rsidRPr="005F242A">
        <w:rPr>
          <w:rFonts w:ascii="Tahoma" w:hAnsi="Tahoma" w:cs="Tahoma"/>
          <w:b/>
          <w:i/>
          <w:sz w:val="16"/>
          <w:szCs w:val="16"/>
        </w:rPr>
        <w:t>Wyjaśnienie:</w:t>
      </w:r>
      <w:r w:rsidRPr="005F242A">
        <w:rPr>
          <w:rFonts w:ascii="Tahoma" w:hAnsi="Tahoma" w:cs="Tahoma"/>
          <w:i/>
          <w:sz w:val="16"/>
          <w:szCs w:val="16"/>
        </w:rPr>
        <w:t xml:space="preserve"> skorzystanie z prawa do sprostowania nie może skutkować zmianą wyniku postępowania</w:t>
      </w:r>
      <w:r w:rsidRPr="005F242A">
        <w:rPr>
          <w:rFonts w:ascii="Tahoma" w:hAnsi="Tahoma" w:cs="Tahoma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F242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5F242A">
        <w:rPr>
          <w:rFonts w:ascii="Tahoma" w:hAnsi="Tahoma" w:cs="Tahoma"/>
          <w:i/>
          <w:sz w:val="16"/>
          <w:szCs w:val="16"/>
        </w:rPr>
        <w:t xml:space="preserve"> oraz nie może naruszać integralności protokołu oraz jego załączników.</w:t>
      </w:r>
    </w:p>
    <w:p w14:paraId="6FBD153E" w14:textId="77777777" w:rsidR="009572BB" w:rsidRPr="005F242A" w:rsidRDefault="009572BB" w:rsidP="004A4A1C">
      <w:pPr>
        <w:pStyle w:val="Akapitzlist"/>
        <w:spacing w:after="0"/>
        <w:ind w:left="426"/>
        <w:jc w:val="both"/>
        <w:rPr>
          <w:rFonts w:ascii="Tahoma" w:hAnsi="Tahoma" w:cs="Tahoma"/>
          <w:i/>
          <w:sz w:val="16"/>
          <w:szCs w:val="16"/>
        </w:rPr>
      </w:pPr>
      <w:r w:rsidRPr="005F242A">
        <w:rPr>
          <w:rFonts w:ascii="Tahoma" w:hAnsi="Tahoma" w:cs="Tahoma"/>
          <w:b/>
          <w:i/>
          <w:sz w:val="16"/>
          <w:szCs w:val="16"/>
          <w:vertAlign w:val="superscript"/>
        </w:rPr>
        <w:t xml:space="preserve">*** </w:t>
      </w:r>
      <w:r w:rsidRPr="005F242A">
        <w:rPr>
          <w:rFonts w:ascii="Tahoma" w:hAnsi="Tahoma" w:cs="Tahoma"/>
          <w:b/>
          <w:i/>
          <w:sz w:val="16"/>
          <w:szCs w:val="16"/>
        </w:rPr>
        <w:t>Wyjaśnienie:</w:t>
      </w:r>
      <w:r w:rsidRPr="005F242A">
        <w:rPr>
          <w:rFonts w:ascii="Tahoma" w:hAnsi="Tahoma" w:cs="Tahoma"/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3E4EAFA" w14:textId="77777777" w:rsidR="009572BB" w:rsidRPr="005F242A" w:rsidRDefault="009572BB" w:rsidP="004A4A1C">
      <w:pPr>
        <w:pStyle w:val="Akapitzlist"/>
        <w:spacing w:after="0"/>
        <w:ind w:left="426"/>
        <w:jc w:val="both"/>
        <w:rPr>
          <w:rFonts w:ascii="Tahoma" w:hAnsi="Tahoma" w:cs="Tahoma"/>
          <w:i/>
          <w:sz w:val="16"/>
          <w:szCs w:val="16"/>
        </w:rPr>
      </w:pPr>
    </w:p>
    <w:p w14:paraId="0D2D4CBF" w14:textId="7BD0B5C9" w:rsidR="009572BB" w:rsidRDefault="009572BB" w:rsidP="004A4A1C">
      <w:pPr>
        <w:spacing w:after="0"/>
        <w:jc w:val="both"/>
        <w:rPr>
          <w:rFonts w:ascii="Tahoma" w:hAnsi="Tahoma" w:cs="Tahoma"/>
          <w:i/>
          <w:sz w:val="16"/>
          <w:szCs w:val="16"/>
          <w:lang w:eastAsia="pl-PL"/>
        </w:rPr>
      </w:pPr>
    </w:p>
    <w:p w14:paraId="10DAD74F" w14:textId="77777777" w:rsidR="000B7566" w:rsidRPr="009572BB" w:rsidRDefault="000B7566" w:rsidP="004A4A1C">
      <w:pPr>
        <w:spacing w:after="0"/>
        <w:jc w:val="both"/>
        <w:rPr>
          <w:rFonts w:ascii="Tahoma" w:hAnsi="Tahoma" w:cs="Tahoma"/>
          <w:i/>
          <w:sz w:val="16"/>
          <w:szCs w:val="16"/>
          <w:lang w:eastAsia="pl-PL"/>
        </w:rPr>
      </w:pPr>
    </w:p>
    <w:p w14:paraId="1989666D" w14:textId="062160E0" w:rsidR="00361356" w:rsidRPr="009572BB" w:rsidRDefault="00361356" w:rsidP="004A4A1C">
      <w:pPr>
        <w:pStyle w:val="Nagwek1"/>
        <w:keepNext/>
        <w:numPr>
          <w:ilvl w:val="0"/>
          <w:numId w:val="37"/>
        </w:numPr>
        <w:pBdr>
          <w:top w:val="single" w:sz="2" w:space="0" w:color="000000"/>
          <w:bottom w:val="single" w:sz="2" w:space="1" w:color="000000"/>
        </w:pBdr>
        <w:shd w:val="clear" w:color="auto" w:fill="F3F3F3"/>
        <w:suppressAutoHyphens/>
        <w:spacing w:before="0"/>
        <w:ind w:left="567" w:hanging="567"/>
        <w:contextualSpacing w:val="0"/>
        <w:jc w:val="both"/>
        <w:rPr>
          <w:rFonts w:ascii="Tahoma" w:hAnsi="Tahoma" w:cs="Tahoma"/>
          <w:sz w:val="24"/>
          <w:szCs w:val="24"/>
        </w:rPr>
      </w:pPr>
      <w:r w:rsidRPr="009572BB">
        <w:rPr>
          <w:rFonts w:ascii="Tahoma" w:hAnsi="Tahoma" w:cs="Tahoma"/>
          <w:sz w:val="24"/>
          <w:szCs w:val="24"/>
        </w:rPr>
        <w:t>Wykaz załączników</w:t>
      </w:r>
      <w:r w:rsidR="003C0183" w:rsidRPr="009572BB">
        <w:rPr>
          <w:rFonts w:ascii="Tahoma" w:hAnsi="Tahoma" w:cs="Tahoma"/>
          <w:sz w:val="24"/>
          <w:szCs w:val="24"/>
        </w:rPr>
        <w:t>.</w:t>
      </w:r>
    </w:p>
    <w:p w14:paraId="472B1B92" w14:textId="77777777" w:rsidR="000268EE" w:rsidRPr="009572BB" w:rsidRDefault="000268EE" w:rsidP="004A4A1C">
      <w:pPr>
        <w:spacing w:after="0"/>
        <w:jc w:val="both"/>
        <w:rPr>
          <w:rFonts w:ascii="Tahoma" w:hAnsi="Tahoma" w:cs="Tahoma"/>
        </w:rPr>
      </w:pPr>
    </w:p>
    <w:p w14:paraId="5BCD7DD0" w14:textId="1B79A49C" w:rsidR="000268EE" w:rsidRPr="009572BB" w:rsidRDefault="000268EE" w:rsidP="004A4A1C">
      <w:pPr>
        <w:spacing w:after="0"/>
        <w:jc w:val="both"/>
        <w:rPr>
          <w:rFonts w:ascii="Tahoma" w:hAnsi="Tahoma" w:cs="Tahoma"/>
        </w:rPr>
      </w:pPr>
      <w:r w:rsidRPr="009572BB">
        <w:rPr>
          <w:rFonts w:ascii="Tahoma" w:hAnsi="Tahoma" w:cs="Tahoma"/>
        </w:rPr>
        <w:t>Załącznikami do niniejsze</w:t>
      </w:r>
      <w:r w:rsidR="009572BB" w:rsidRPr="009572BB">
        <w:rPr>
          <w:rFonts w:ascii="Tahoma" w:hAnsi="Tahoma" w:cs="Tahoma"/>
        </w:rPr>
        <w:t xml:space="preserve">go zapytania </w:t>
      </w:r>
      <w:r w:rsidRPr="009572BB">
        <w:rPr>
          <w:rFonts w:ascii="Tahoma" w:hAnsi="Tahoma" w:cs="Tahoma"/>
        </w:rPr>
        <w:t>są:</w:t>
      </w:r>
    </w:p>
    <w:p w14:paraId="7560833B" w14:textId="40E75731" w:rsidR="000268EE" w:rsidRPr="009572BB" w:rsidRDefault="000268EE" w:rsidP="004A4A1C">
      <w:pPr>
        <w:spacing w:after="0"/>
        <w:jc w:val="both"/>
        <w:rPr>
          <w:rFonts w:ascii="Tahoma" w:hAnsi="Tahoma" w:cs="Tahoma"/>
        </w:rPr>
      </w:pPr>
    </w:p>
    <w:p w14:paraId="0608D6FC" w14:textId="76ED4907" w:rsidR="00116D4B" w:rsidRPr="009572BB" w:rsidRDefault="00116D4B" w:rsidP="004A4A1C">
      <w:pPr>
        <w:spacing w:after="0"/>
        <w:jc w:val="both"/>
        <w:rPr>
          <w:rFonts w:ascii="Tahoma" w:hAnsi="Tahoma" w:cs="Tahoma"/>
        </w:rPr>
      </w:pPr>
      <w:r w:rsidRPr="009572BB">
        <w:rPr>
          <w:rFonts w:ascii="Tahoma" w:hAnsi="Tahoma" w:cs="Tahoma"/>
        </w:rPr>
        <w:t>Załącznik nr 1</w:t>
      </w:r>
      <w:r w:rsidR="009E0C36" w:rsidRPr="009572BB">
        <w:rPr>
          <w:rFonts w:ascii="Tahoma" w:hAnsi="Tahoma" w:cs="Tahoma"/>
        </w:rPr>
        <w:t xml:space="preserve"> – Formularz</w:t>
      </w:r>
      <w:r w:rsidRPr="009572BB">
        <w:rPr>
          <w:rFonts w:ascii="Tahoma" w:hAnsi="Tahoma" w:cs="Tahoma"/>
        </w:rPr>
        <w:t xml:space="preserve"> oferty</w:t>
      </w:r>
    </w:p>
    <w:p w14:paraId="78B0DED2" w14:textId="6F1E45F0" w:rsidR="007B2329" w:rsidRPr="009572BB" w:rsidRDefault="00116D4B" w:rsidP="004A4A1C">
      <w:pPr>
        <w:spacing w:after="0"/>
        <w:jc w:val="both"/>
        <w:rPr>
          <w:rFonts w:ascii="Tahoma" w:hAnsi="Tahoma" w:cs="Tahoma"/>
        </w:rPr>
      </w:pPr>
      <w:r w:rsidRPr="009572BB">
        <w:rPr>
          <w:rFonts w:ascii="Tahoma" w:hAnsi="Tahoma" w:cs="Tahoma"/>
        </w:rPr>
        <w:t xml:space="preserve">Załącznik nr </w:t>
      </w:r>
      <w:r w:rsidR="009572BB" w:rsidRPr="009572BB">
        <w:rPr>
          <w:rFonts w:ascii="Tahoma" w:hAnsi="Tahoma" w:cs="Tahoma"/>
        </w:rPr>
        <w:t>2</w:t>
      </w:r>
      <w:r w:rsidRPr="009572BB">
        <w:rPr>
          <w:rFonts w:ascii="Tahoma" w:hAnsi="Tahoma" w:cs="Tahoma"/>
        </w:rPr>
        <w:t xml:space="preserve"> – Wzór umowy</w:t>
      </w:r>
    </w:p>
    <w:p w14:paraId="2661BF23" w14:textId="48732EBA" w:rsidR="007B2329" w:rsidRPr="009572BB" w:rsidRDefault="00116D4B" w:rsidP="004A4A1C">
      <w:pPr>
        <w:spacing w:after="0"/>
        <w:jc w:val="both"/>
        <w:rPr>
          <w:rFonts w:ascii="Tahoma" w:hAnsi="Tahoma" w:cs="Tahoma"/>
        </w:rPr>
      </w:pPr>
      <w:r w:rsidRPr="009572BB">
        <w:rPr>
          <w:rFonts w:ascii="Tahoma" w:hAnsi="Tahoma" w:cs="Tahoma"/>
        </w:rPr>
        <w:t xml:space="preserve">Załącznik nr </w:t>
      </w:r>
      <w:r w:rsidR="009572BB" w:rsidRPr="009572BB">
        <w:rPr>
          <w:rFonts w:ascii="Tahoma" w:hAnsi="Tahoma" w:cs="Tahoma"/>
        </w:rPr>
        <w:t>3</w:t>
      </w:r>
      <w:r w:rsidRPr="009572BB">
        <w:rPr>
          <w:rFonts w:ascii="Tahoma" w:hAnsi="Tahoma" w:cs="Tahoma"/>
        </w:rPr>
        <w:t xml:space="preserve"> – Wniosek o udostępnienie informacji poufnych</w:t>
      </w:r>
    </w:p>
    <w:p w14:paraId="6E0CC40C" w14:textId="6A5E3121" w:rsidR="007B2329" w:rsidRPr="009572BB" w:rsidRDefault="00116D4B" w:rsidP="004A4A1C">
      <w:pPr>
        <w:spacing w:after="0"/>
        <w:jc w:val="both"/>
        <w:rPr>
          <w:rFonts w:ascii="Tahoma" w:hAnsi="Tahoma" w:cs="Tahoma"/>
        </w:rPr>
      </w:pPr>
      <w:r w:rsidRPr="009572BB">
        <w:rPr>
          <w:rFonts w:ascii="Tahoma" w:hAnsi="Tahoma" w:cs="Tahoma"/>
        </w:rPr>
        <w:t xml:space="preserve">Załącznik nr </w:t>
      </w:r>
      <w:r w:rsidR="009572BB" w:rsidRPr="009572BB">
        <w:rPr>
          <w:rFonts w:ascii="Tahoma" w:hAnsi="Tahoma" w:cs="Tahoma"/>
        </w:rPr>
        <w:t>4</w:t>
      </w:r>
      <w:r w:rsidRPr="009572BB">
        <w:rPr>
          <w:rFonts w:ascii="Tahoma" w:hAnsi="Tahoma" w:cs="Tahoma"/>
        </w:rPr>
        <w:t xml:space="preserve"> – Opis przedmiotu zamówieni</w:t>
      </w:r>
      <w:r w:rsidR="007B2329" w:rsidRPr="009572BB">
        <w:rPr>
          <w:rFonts w:ascii="Tahoma" w:hAnsi="Tahoma" w:cs="Tahoma"/>
        </w:rPr>
        <w:t>a</w:t>
      </w:r>
    </w:p>
    <w:p w14:paraId="28C4765A" w14:textId="5507981A" w:rsidR="000268EE" w:rsidRPr="009572BB" w:rsidRDefault="00116D4B" w:rsidP="004A4A1C">
      <w:pPr>
        <w:spacing w:after="0"/>
        <w:jc w:val="both"/>
        <w:rPr>
          <w:rFonts w:ascii="Tahoma" w:hAnsi="Tahoma" w:cs="Tahoma"/>
        </w:rPr>
      </w:pPr>
      <w:r w:rsidRPr="009572BB">
        <w:rPr>
          <w:rFonts w:ascii="Tahoma" w:hAnsi="Tahoma" w:cs="Tahoma"/>
        </w:rPr>
        <w:t>Załącznik</w:t>
      </w:r>
      <w:r w:rsidR="009E0C36" w:rsidRPr="009572BB">
        <w:rPr>
          <w:rFonts w:ascii="Tahoma" w:hAnsi="Tahoma" w:cs="Tahoma"/>
        </w:rPr>
        <w:t>i</w:t>
      </w:r>
      <w:r w:rsidRPr="009572BB">
        <w:rPr>
          <w:rFonts w:ascii="Tahoma" w:hAnsi="Tahoma" w:cs="Tahoma"/>
        </w:rPr>
        <w:t xml:space="preserve"> nr </w:t>
      </w:r>
      <w:r w:rsidR="009572BB" w:rsidRPr="009572BB">
        <w:rPr>
          <w:rFonts w:ascii="Tahoma" w:hAnsi="Tahoma" w:cs="Tahoma"/>
        </w:rPr>
        <w:t>5</w:t>
      </w:r>
      <w:r w:rsidR="00FB54DE" w:rsidRPr="009572BB">
        <w:rPr>
          <w:rFonts w:ascii="Tahoma" w:hAnsi="Tahoma" w:cs="Tahoma"/>
        </w:rPr>
        <w:t xml:space="preserve">.1 - </w:t>
      </w:r>
      <w:r w:rsidR="009572BB" w:rsidRPr="009572BB">
        <w:rPr>
          <w:rFonts w:ascii="Tahoma" w:hAnsi="Tahoma" w:cs="Tahoma"/>
        </w:rPr>
        <w:t>5</w:t>
      </w:r>
      <w:r w:rsidR="00FB54DE" w:rsidRPr="009572BB">
        <w:rPr>
          <w:rFonts w:ascii="Tahoma" w:hAnsi="Tahoma" w:cs="Tahoma"/>
        </w:rPr>
        <w:t>.</w:t>
      </w:r>
      <w:r w:rsidR="00295D98" w:rsidRPr="009572BB">
        <w:rPr>
          <w:rFonts w:ascii="Tahoma" w:hAnsi="Tahoma" w:cs="Tahoma"/>
        </w:rPr>
        <w:t>6</w:t>
      </w:r>
      <w:r w:rsidRPr="009572BB">
        <w:rPr>
          <w:rFonts w:ascii="Tahoma" w:hAnsi="Tahoma" w:cs="Tahoma"/>
        </w:rPr>
        <w:t xml:space="preserve"> – Wykazy mienia</w:t>
      </w:r>
    </w:p>
    <w:sectPr w:rsidR="000268EE" w:rsidRPr="009572BB" w:rsidSect="00C94576">
      <w:footerReference w:type="default" r:id="rId14"/>
      <w:pgSz w:w="11906" w:h="16838"/>
      <w:pgMar w:top="709" w:right="1133" w:bottom="1417" w:left="1418" w:header="70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4DF25" w14:textId="77777777" w:rsidR="00A334AC" w:rsidRDefault="00A334AC" w:rsidP="00C94576">
      <w:pPr>
        <w:spacing w:after="0" w:line="240" w:lineRule="auto"/>
      </w:pPr>
      <w:r>
        <w:separator/>
      </w:r>
    </w:p>
  </w:endnote>
  <w:endnote w:type="continuationSeparator" w:id="0">
    <w:p w14:paraId="612F4AEE" w14:textId="77777777" w:rsidR="00A334AC" w:rsidRDefault="00A334AC" w:rsidP="00C9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9553381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51F93258" w14:textId="77777777" w:rsidR="00314EED" w:rsidRPr="00C94576" w:rsidRDefault="00314EED">
        <w:pPr>
          <w:pStyle w:val="Stopka"/>
          <w:jc w:val="right"/>
          <w:rPr>
            <w:rFonts w:ascii="Tahoma" w:hAnsi="Tahoma" w:cs="Tahoma"/>
          </w:rPr>
        </w:pPr>
      </w:p>
      <w:p w14:paraId="600D40FE" w14:textId="77777777" w:rsidR="00314EED" w:rsidRDefault="00A334AC" w:rsidP="00C94576">
        <w:pPr>
          <w:pStyle w:val="Stopka"/>
          <w:jc w:val="right"/>
          <w:rPr>
            <w:rFonts w:ascii="Tahoma" w:hAnsi="Tahoma" w:cs="Tahoma"/>
            <w:i/>
            <w:sz w:val="20"/>
            <w:szCs w:val="20"/>
          </w:rPr>
        </w:pPr>
        <w:r>
          <w:rPr>
            <w:rFonts w:ascii="Tahoma" w:hAnsi="Tahoma" w:cs="Tahoma"/>
            <w:i/>
            <w:sz w:val="20"/>
            <w:szCs w:val="20"/>
          </w:rPr>
          <w:pict w14:anchorId="4AC32B25">
            <v:rect id="_x0000_i1025" style="width:0;height:1.5pt" o:hralign="center" o:hrstd="t" o:hr="t" fillcolor="#a0a0a0" stroked="f"/>
          </w:pict>
        </w:r>
      </w:p>
      <w:p w14:paraId="7783471B" w14:textId="726CC23B" w:rsidR="00314EED" w:rsidRPr="00C94576" w:rsidRDefault="00825D67" w:rsidP="00C94576">
        <w:pPr>
          <w:pStyle w:val="Stopka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b/>
            <w:bCs/>
            <w:i/>
            <w:sz w:val="20"/>
            <w:szCs w:val="20"/>
          </w:rPr>
          <w:t>Zapytanie ofertowe</w:t>
        </w:r>
        <w:r w:rsidR="00314EED" w:rsidRPr="00B72511">
          <w:rPr>
            <w:rFonts w:ascii="Tahoma" w:hAnsi="Tahoma" w:cs="Tahoma"/>
            <w:b/>
            <w:bCs/>
            <w:i/>
            <w:sz w:val="20"/>
            <w:szCs w:val="20"/>
          </w:rPr>
          <w:t xml:space="preserve"> na ubezpieczenie</w:t>
        </w:r>
        <w:r w:rsidR="00314EED" w:rsidRPr="00B72511">
          <w:rPr>
            <w:rFonts w:ascii="Tahoma" w:hAnsi="Tahoma" w:cs="Tahoma"/>
            <w:b/>
            <w:bCs/>
            <w:sz w:val="20"/>
            <w:szCs w:val="20"/>
          </w:rPr>
          <w:t xml:space="preserve"> </w:t>
        </w:r>
        <w:r w:rsidR="00314EED" w:rsidRPr="00B72511">
          <w:rPr>
            <w:rFonts w:ascii="Tahoma" w:hAnsi="Tahoma" w:cs="Tahoma"/>
            <w:b/>
            <w:bCs/>
            <w:i/>
            <w:iCs/>
            <w:sz w:val="20"/>
            <w:szCs w:val="20"/>
          </w:rPr>
          <w:t>Gminy Raciąż</w:t>
        </w:r>
        <w:r w:rsidR="00314EED">
          <w:rPr>
            <w:rFonts w:ascii="Tahoma" w:hAnsi="Tahoma" w:cs="Tahoma"/>
            <w:b/>
            <w:sz w:val="20"/>
            <w:szCs w:val="20"/>
          </w:rPr>
          <w:tab/>
        </w:r>
        <w:r w:rsidR="00314EED" w:rsidRPr="007D06C7">
          <w:rPr>
            <w:rFonts w:ascii="Tahoma" w:hAnsi="Tahoma" w:cs="Tahoma"/>
            <w:i/>
            <w:sz w:val="20"/>
            <w:szCs w:val="20"/>
          </w:rPr>
          <w:t xml:space="preserve">Strona </w: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begin"/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instrText>PAGE</w:instrTex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separate"/>
        </w:r>
        <w:r w:rsidR="00086736">
          <w:rPr>
            <w:rFonts w:ascii="Tahoma" w:hAnsi="Tahoma" w:cs="Tahoma"/>
            <w:b/>
            <w:bCs/>
            <w:noProof/>
            <w:sz w:val="20"/>
            <w:szCs w:val="20"/>
          </w:rPr>
          <w:t>14</w: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end"/>
        </w:r>
        <w:r w:rsidR="00314EED" w:rsidRPr="007D06C7">
          <w:rPr>
            <w:rFonts w:ascii="Tahoma" w:hAnsi="Tahoma" w:cs="Tahoma"/>
            <w:i/>
            <w:sz w:val="20"/>
            <w:szCs w:val="20"/>
          </w:rPr>
          <w:t xml:space="preserve"> z </w: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begin"/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instrText>NUMPAGES</w:instrTex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separate"/>
        </w:r>
        <w:r w:rsidR="00086736">
          <w:rPr>
            <w:rFonts w:ascii="Tahoma" w:hAnsi="Tahoma" w:cs="Tahoma"/>
            <w:b/>
            <w:bCs/>
            <w:noProof/>
            <w:sz w:val="20"/>
            <w:szCs w:val="20"/>
          </w:rPr>
          <w:t>14</w:t>
        </w:r>
        <w:r w:rsidR="00314EED" w:rsidRPr="007D06C7">
          <w:rPr>
            <w:rFonts w:ascii="Tahoma" w:hAnsi="Tahoma" w:cs="Tahoma"/>
            <w:b/>
            <w:bCs/>
            <w:sz w:val="20"/>
            <w:szCs w:val="20"/>
          </w:rPr>
          <w:fldChar w:fldCharType="end"/>
        </w:r>
        <w:r w:rsidR="00314EED" w:rsidRPr="007D06C7">
          <w:rPr>
            <w:rFonts w:ascii="Tahoma" w:hAnsi="Tahoma" w:cs="Tahoma"/>
            <w:b/>
            <w:i/>
            <w:sz w:val="20"/>
            <w:szCs w:val="20"/>
          </w:rPr>
          <w:tab/>
        </w:r>
        <w:r w:rsidR="00314EED">
          <w:rPr>
            <w:rFonts w:ascii="Tahoma" w:hAnsi="Tahoma" w:cs="Tahoma"/>
            <w:b/>
            <w:sz w:val="20"/>
            <w:szCs w:val="20"/>
          </w:rPr>
          <w:tab/>
        </w:r>
        <w:r w:rsidR="00314EED">
          <w:rPr>
            <w:rFonts w:ascii="Tahoma" w:hAnsi="Tahoma" w:cs="Tahoma"/>
            <w:b/>
            <w:sz w:val="20"/>
            <w:szCs w:val="20"/>
          </w:rPr>
          <w:tab/>
        </w:r>
      </w:p>
      <w:p w14:paraId="024BDA29" w14:textId="77777777" w:rsidR="00314EED" w:rsidRPr="00C94576" w:rsidRDefault="00A334AC" w:rsidP="00C94576">
        <w:pPr>
          <w:pStyle w:val="Stopka"/>
          <w:rPr>
            <w:rFonts w:ascii="Tahoma" w:hAnsi="Tahoma" w:cs="Tahoma"/>
            <w:sz w:val="20"/>
            <w:szCs w:val="20"/>
          </w:rPr>
        </w:pPr>
      </w:p>
    </w:sdtContent>
  </w:sdt>
  <w:p w14:paraId="32FD1A68" w14:textId="77777777" w:rsidR="00314EED" w:rsidRPr="00C94576" w:rsidRDefault="00314EED">
    <w:pPr>
      <w:pStyle w:val="Stopka"/>
      <w:rPr>
        <w:rFonts w:ascii="Tahoma" w:hAnsi="Tahoma" w:cs="Tahoma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D6484" w14:textId="77777777" w:rsidR="00A334AC" w:rsidRDefault="00A334AC" w:rsidP="00C94576">
      <w:pPr>
        <w:spacing w:after="0" w:line="240" w:lineRule="auto"/>
      </w:pPr>
      <w:r>
        <w:separator/>
      </w:r>
    </w:p>
  </w:footnote>
  <w:footnote w:type="continuationSeparator" w:id="0">
    <w:p w14:paraId="3024880C" w14:textId="77777777" w:rsidR="00A334AC" w:rsidRDefault="00A334AC" w:rsidP="00C9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F0C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3"/>
      <w:numFmt w:val="upperRoman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9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23"/>
    <w:multiLevelType w:val="multi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F65A1"/>
    <w:multiLevelType w:val="multilevel"/>
    <w:tmpl w:val="477CB93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2A76F22"/>
    <w:multiLevelType w:val="hybridMultilevel"/>
    <w:tmpl w:val="7EECA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B26EA"/>
    <w:multiLevelType w:val="hybridMultilevel"/>
    <w:tmpl w:val="5A4805AA"/>
    <w:lvl w:ilvl="0" w:tplc="CDAE418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A33CA98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947FB"/>
    <w:multiLevelType w:val="multilevel"/>
    <w:tmpl w:val="AACCD06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9BD55A8"/>
    <w:multiLevelType w:val="hybridMultilevel"/>
    <w:tmpl w:val="1BF275A0"/>
    <w:lvl w:ilvl="0" w:tplc="C978AB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A4227F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F5A6A7F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2CCBF2A">
      <w:start w:val="2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DF44E7E8">
      <w:start w:val="2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A68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D76143"/>
    <w:multiLevelType w:val="hybridMultilevel"/>
    <w:tmpl w:val="7348F6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2113BEB"/>
    <w:multiLevelType w:val="hybridMultilevel"/>
    <w:tmpl w:val="99B68726"/>
    <w:lvl w:ilvl="0" w:tplc="0A0494B8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31A85A78">
      <w:start w:val="1"/>
      <w:numFmt w:val="decimal"/>
      <w:lvlText w:val="%2)"/>
      <w:lvlJc w:val="left"/>
      <w:pPr>
        <w:ind w:left="2716" w:hanging="360"/>
      </w:pPr>
      <w:rPr>
        <w:rFonts w:ascii="Tahoma" w:hAnsi="Tahoma" w:cs="Tahoma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177B106A"/>
    <w:multiLevelType w:val="hybridMultilevel"/>
    <w:tmpl w:val="CFA69DE6"/>
    <w:lvl w:ilvl="0" w:tplc="03482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2887700"/>
    <w:multiLevelType w:val="hybridMultilevel"/>
    <w:tmpl w:val="9A646468"/>
    <w:lvl w:ilvl="0" w:tplc="44445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0655F"/>
    <w:multiLevelType w:val="multilevel"/>
    <w:tmpl w:val="9F889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23E13422"/>
    <w:multiLevelType w:val="multilevel"/>
    <w:tmpl w:val="6518DD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4645867"/>
    <w:multiLevelType w:val="multilevel"/>
    <w:tmpl w:val="480C4AAE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25A61A5D"/>
    <w:multiLevelType w:val="hybridMultilevel"/>
    <w:tmpl w:val="110A17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20B47"/>
    <w:multiLevelType w:val="hybridMultilevel"/>
    <w:tmpl w:val="5A165FE8"/>
    <w:lvl w:ilvl="0" w:tplc="9FA4E988">
      <w:start w:val="1"/>
      <w:numFmt w:val="decimal"/>
      <w:lvlText w:val="%1)"/>
      <w:lvlJc w:val="left"/>
      <w:pPr>
        <w:ind w:left="1440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BA4A91"/>
    <w:multiLevelType w:val="multilevel"/>
    <w:tmpl w:val="B466258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7DC68D6"/>
    <w:multiLevelType w:val="multilevel"/>
    <w:tmpl w:val="4516E8FE"/>
    <w:lvl w:ilvl="0">
      <w:start w:val="23"/>
      <w:numFmt w:val="decimal"/>
      <w:lvlText w:val="%1."/>
      <w:lvlJc w:val="left"/>
      <w:pPr>
        <w:ind w:left="444" w:hanging="444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858" w:hanging="44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962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736" w:hanging="1080"/>
      </w:pPr>
      <w:rPr>
        <w:rFonts w:ascii="Cambria" w:eastAsia="Times New Roman" w:hAnsi="Cambria" w:cs="Times New Roman"/>
      </w:rPr>
    </w:lvl>
    <w:lvl w:ilvl="5">
      <w:start w:val="1"/>
      <w:numFmt w:val="decimal"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800"/>
      </w:pPr>
      <w:rPr>
        <w:rFonts w:hint="default"/>
      </w:rPr>
    </w:lvl>
  </w:abstractNum>
  <w:abstractNum w:abstractNumId="23" w15:restartNumberingAfterBreak="0">
    <w:nsid w:val="2A036ADE"/>
    <w:multiLevelType w:val="hybridMultilevel"/>
    <w:tmpl w:val="53B6DDEA"/>
    <w:lvl w:ilvl="0" w:tplc="14068610">
      <w:start w:val="1"/>
      <w:numFmt w:val="lowerLetter"/>
      <w:lvlText w:val="%1)"/>
      <w:lvlJc w:val="left"/>
      <w:pPr>
        <w:ind w:left="216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A860E56"/>
    <w:multiLevelType w:val="hybridMultilevel"/>
    <w:tmpl w:val="B9A23366"/>
    <w:lvl w:ilvl="0" w:tplc="5CC2DCB8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C91300"/>
    <w:multiLevelType w:val="hybridMultilevel"/>
    <w:tmpl w:val="049C4256"/>
    <w:lvl w:ilvl="0" w:tplc="E1FAF9BA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00A34DB"/>
    <w:multiLevelType w:val="hybridMultilevel"/>
    <w:tmpl w:val="97CC1B18"/>
    <w:lvl w:ilvl="0" w:tplc="0BFE6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9C180E"/>
    <w:multiLevelType w:val="multilevel"/>
    <w:tmpl w:val="6A560034"/>
    <w:lvl w:ilvl="0">
      <w:start w:val="1"/>
      <w:numFmt w:val="decimal"/>
      <w:pStyle w:val="Normalny15pt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53A3324"/>
    <w:multiLevelType w:val="hybridMultilevel"/>
    <w:tmpl w:val="4748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9A0272"/>
    <w:multiLevelType w:val="hybridMultilevel"/>
    <w:tmpl w:val="D56666B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65CE1B72">
      <w:numFmt w:val="bullet"/>
      <w:lvlText w:val=""/>
      <w:lvlJc w:val="left"/>
      <w:pPr>
        <w:ind w:left="2149" w:hanging="360"/>
      </w:pPr>
      <w:rPr>
        <w:rFonts w:ascii="Symbol" w:eastAsia="Calibri" w:hAnsi="Symbol" w:cs="Tahoma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8AA069A"/>
    <w:multiLevelType w:val="hybridMultilevel"/>
    <w:tmpl w:val="BE0C6C88"/>
    <w:lvl w:ilvl="0" w:tplc="19FE68DC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 w:hint="default"/>
        <w:b w:val="0"/>
        <w:i w:val="0"/>
        <w:color w:val="auto"/>
        <w:sz w:val="22"/>
        <w:szCs w:val="18"/>
        <w:u w:val="none"/>
      </w:rPr>
    </w:lvl>
    <w:lvl w:ilvl="1" w:tplc="152A47B4">
      <w:start w:val="1"/>
      <w:numFmt w:val="decimal"/>
      <w:lvlText w:val="%2)"/>
      <w:lvlJc w:val="left"/>
      <w:pPr>
        <w:ind w:left="1440" w:hanging="360"/>
      </w:pPr>
      <w:rPr>
        <w:rFonts w:ascii="Tahoma" w:hAnsi="Tahoma" w:cs="Tahoma" w:hint="default"/>
        <w:b w:val="0"/>
        <w:bCs w:val="0"/>
        <w:i w:val="0"/>
        <w:color w:val="auto"/>
        <w:sz w:val="22"/>
        <w:szCs w:val="20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5A1F51"/>
    <w:multiLevelType w:val="hybridMultilevel"/>
    <w:tmpl w:val="1E12EAF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3C2C3676"/>
    <w:multiLevelType w:val="hybridMultilevel"/>
    <w:tmpl w:val="210C0A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2F4E94"/>
    <w:multiLevelType w:val="hybridMultilevel"/>
    <w:tmpl w:val="A7585A6A"/>
    <w:lvl w:ilvl="0" w:tplc="03482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654CBB"/>
    <w:multiLevelType w:val="multilevel"/>
    <w:tmpl w:val="B466258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41D84868"/>
    <w:multiLevelType w:val="hybridMultilevel"/>
    <w:tmpl w:val="0F6887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D8E7957"/>
    <w:multiLevelType w:val="hybridMultilevel"/>
    <w:tmpl w:val="94C84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C13B3D"/>
    <w:multiLevelType w:val="multilevel"/>
    <w:tmpl w:val="6E1484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99E452B"/>
    <w:multiLevelType w:val="hybridMultilevel"/>
    <w:tmpl w:val="E7DA11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E65328"/>
    <w:multiLevelType w:val="hybridMultilevel"/>
    <w:tmpl w:val="DBCCB3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49E3EFB"/>
    <w:multiLevelType w:val="multilevel"/>
    <w:tmpl w:val="B466258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8BB1096"/>
    <w:multiLevelType w:val="multilevel"/>
    <w:tmpl w:val="B466258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D791738"/>
    <w:multiLevelType w:val="hybridMultilevel"/>
    <w:tmpl w:val="60004B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DA24089"/>
    <w:multiLevelType w:val="hybridMultilevel"/>
    <w:tmpl w:val="9D463214"/>
    <w:lvl w:ilvl="0" w:tplc="03482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B73DD"/>
    <w:multiLevelType w:val="multilevel"/>
    <w:tmpl w:val="227A2496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054279"/>
    <w:multiLevelType w:val="multilevel"/>
    <w:tmpl w:val="C1A6B4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47" w15:restartNumberingAfterBreak="0">
    <w:nsid w:val="72F85BEF"/>
    <w:multiLevelType w:val="hybridMultilevel"/>
    <w:tmpl w:val="6A9C6CE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31E25B9"/>
    <w:multiLevelType w:val="hybridMultilevel"/>
    <w:tmpl w:val="D352AE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D9205C"/>
    <w:multiLevelType w:val="hybridMultilevel"/>
    <w:tmpl w:val="B2365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6"/>
  </w:num>
  <w:num w:numId="4">
    <w:abstractNumId w:val="25"/>
  </w:num>
  <w:num w:numId="5">
    <w:abstractNumId w:val="27"/>
  </w:num>
  <w:num w:numId="6">
    <w:abstractNumId w:val="15"/>
  </w:num>
  <w:num w:numId="7">
    <w:abstractNumId w:val="39"/>
  </w:num>
  <w:num w:numId="8">
    <w:abstractNumId w:val="30"/>
  </w:num>
  <w:num w:numId="9">
    <w:abstractNumId w:val="20"/>
  </w:num>
  <w:num w:numId="10">
    <w:abstractNumId w:val="31"/>
  </w:num>
  <w:num w:numId="11">
    <w:abstractNumId w:val="14"/>
  </w:num>
  <w:num w:numId="12">
    <w:abstractNumId w:val="24"/>
  </w:num>
  <w:num w:numId="13">
    <w:abstractNumId w:val="48"/>
  </w:num>
  <w:num w:numId="14">
    <w:abstractNumId w:val="11"/>
  </w:num>
  <w:num w:numId="15">
    <w:abstractNumId w:val="23"/>
  </w:num>
  <w:num w:numId="16">
    <w:abstractNumId w:val="46"/>
  </w:num>
  <w:num w:numId="17">
    <w:abstractNumId w:val="7"/>
  </w:num>
  <w:num w:numId="18">
    <w:abstractNumId w:val="32"/>
  </w:num>
  <w:num w:numId="19">
    <w:abstractNumId w:val="43"/>
  </w:num>
  <w:num w:numId="20">
    <w:abstractNumId w:val="36"/>
  </w:num>
  <w:num w:numId="21">
    <w:abstractNumId w:val="37"/>
  </w:num>
  <w:num w:numId="22">
    <w:abstractNumId w:val="10"/>
  </w:num>
  <w:num w:numId="23">
    <w:abstractNumId w:val="47"/>
  </w:num>
  <w:num w:numId="24">
    <w:abstractNumId w:val="16"/>
  </w:num>
  <w:num w:numId="25">
    <w:abstractNumId w:val="4"/>
  </w:num>
  <w:num w:numId="26">
    <w:abstractNumId w:val="3"/>
  </w:num>
  <w:num w:numId="27">
    <w:abstractNumId w:val="6"/>
  </w:num>
  <w:num w:numId="28">
    <w:abstractNumId w:val="22"/>
  </w:num>
  <w:num w:numId="29">
    <w:abstractNumId w:val="40"/>
  </w:num>
  <w:num w:numId="30">
    <w:abstractNumId w:val="33"/>
  </w:num>
  <w:num w:numId="31">
    <w:abstractNumId w:val="18"/>
  </w:num>
  <w:num w:numId="32">
    <w:abstractNumId w:val="9"/>
  </w:num>
  <w:num w:numId="33">
    <w:abstractNumId w:val="35"/>
  </w:num>
  <w:num w:numId="34">
    <w:abstractNumId w:val="42"/>
  </w:num>
  <w:num w:numId="35">
    <w:abstractNumId w:val="21"/>
  </w:num>
  <w:num w:numId="36">
    <w:abstractNumId w:val="41"/>
  </w:num>
  <w:num w:numId="37">
    <w:abstractNumId w:val="38"/>
  </w:num>
  <w:num w:numId="38">
    <w:abstractNumId w:val="44"/>
  </w:num>
  <w:num w:numId="39">
    <w:abstractNumId w:val="17"/>
  </w:num>
  <w:num w:numId="40">
    <w:abstractNumId w:val="5"/>
  </w:num>
  <w:num w:numId="41">
    <w:abstractNumId w:val="34"/>
  </w:num>
  <w:num w:numId="42">
    <w:abstractNumId w:val="49"/>
  </w:num>
  <w:num w:numId="43">
    <w:abstractNumId w:val="19"/>
  </w:num>
  <w:num w:numId="44">
    <w:abstractNumId w:val="13"/>
  </w:num>
  <w:num w:numId="45">
    <w:abstractNumId w:val="28"/>
  </w:num>
  <w:num w:numId="46">
    <w:abstractNumId w:val="12"/>
  </w:num>
  <w:num w:numId="47">
    <w:abstractNumId w:val="29"/>
  </w:num>
  <w:num w:numId="48">
    <w:abstractNumId w:val="4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EE"/>
    <w:rsid w:val="00001477"/>
    <w:rsid w:val="00001F09"/>
    <w:rsid w:val="0000210C"/>
    <w:rsid w:val="000038D5"/>
    <w:rsid w:val="00004155"/>
    <w:rsid w:val="00006892"/>
    <w:rsid w:val="000073FB"/>
    <w:rsid w:val="00010470"/>
    <w:rsid w:val="0001292F"/>
    <w:rsid w:val="00013DC2"/>
    <w:rsid w:val="0001526A"/>
    <w:rsid w:val="0001619E"/>
    <w:rsid w:val="0002077A"/>
    <w:rsid w:val="00024387"/>
    <w:rsid w:val="0002492B"/>
    <w:rsid w:val="000268EE"/>
    <w:rsid w:val="00026D5F"/>
    <w:rsid w:val="0003161E"/>
    <w:rsid w:val="00032614"/>
    <w:rsid w:val="000328D7"/>
    <w:rsid w:val="00035056"/>
    <w:rsid w:val="000375C1"/>
    <w:rsid w:val="0003796B"/>
    <w:rsid w:val="00041D44"/>
    <w:rsid w:val="000428E6"/>
    <w:rsid w:val="00043E7B"/>
    <w:rsid w:val="000507B2"/>
    <w:rsid w:val="000512DB"/>
    <w:rsid w:val="000517D7"/>
    <w:rsid w:val="00051A23"/>
    <w:rsid w:val="0005202E"/>
    <w:rsid w:val="00052B00"/>
    <w:rsid w:val="00055491"/>
    <w:rsid w:val="00057A1F"/>
    <w:rsid w:val="00060CEB"/>
    <w:rsid w:val="000616AD"/>
    <w:rsid w:val="000619DF"/>
    <w:rsid w:val="00061A7E"/>
    <w:rsid w:val="0006469A"/>
    <w:rsid w:val="0006557E"/>
    <w:rsid w:val="000668B9"/>
    <w:rsid w:val="00066E6F"/>
    <w:rsid w:val="00071AB3"/>
    <w:rsid w:val="00075104"/>
    <w:rsid w:val="0007588C"/>
    <w:rsid w:val="000763F1"/>
    <w:rsid w:val="00077242"/>
    <w:rsid w:val="0008207C"/>
    <w:rsid w:val="0008461F"/>
    <w:rsid w:val="00085673"/>
    <w:rsid w:val="00085911"/>
    <w:rsid w:val="0008597C"/>
    <w:rsid w:val="00086736"/>
    <w:rsid w:val="0009095F"/>
    <w:rsid w:val="00092E7E"/>
    <w:rsid w:val="00093020"/>
    <w:rsid w:val="000932C0"/>
    <w:rsid w:val="00094713"/>
    <w:rsid w:val="00096491"/>
    <w:rsid w:val="00096866"/>
    <w:rsid w:val="00096CBB"/>
    <w:rsid w:val="00097FEF"/>
    <w:rsid w:val="000A1B8B"/>
    <w:rsid w:val="000A42A8"/>
    <w:rsid w:val="000A47F4"/>
    <w:rsid w:val="000A6A78"/>
    <w:rsid w:val="000B4292"/>
    <w:rsid w:val="000B6EB5"/>
    <w:rsid w:val="000B70E9"/>
    <w:rsid w:val="000B7566"/>
    <w:rsid w:val="000C0504"/>
    <w:rsid w:val="000C097B"/>
    <w:rsid w:val="000C39CC"/>
    <w:rsid w:val="000C4681"/>
    <w:rsid w:val="000C4B65"/>
    <w:rsid w:val="000C6903"/>
    <w:rsid w:val="000C6933"/>
    <w:rsid w:val="000C6F10"/>
    <w:rsid w:val="000C75D6"/>
    <w:rsid w:val="000D38FF"/>
    <w:rsid w:val="000D4137"/>
    <w:rsid w:val="000D43D6"/>
    <w:rsid w:val="000E0A18"/>
    <w:rsid w:val="000E1C5A"/>
    <w:rsid w:val="000E2460"/>
    <w:rsid w:val="000E36A1"/>
    <w:rsid w:val="000E40DE"/>
    <w:rsid w:val="000E5894"/>
    <w:rsid w:val="000F3F65"/>
    <w:rsid w:val="000F4B19"/>
    <w:rsid w:val="000F6083"/>
    <w:rsid w:val="000F7B1E"/>
    <w:rsid w:val="001005EF"/>
    <w:rsid w:val="00101BFE"/>
    <w:rsid w:val="00102761"/>
    <w:rsid w:val="00102DBB"/>
    <w:rsid w:val="00103818"/>
    <w:rsid w:val="00103E45"/>
    <w:rsid w:val="0010411F"/>
    <w:rsid w:val="001044B9"/>
    <w:rsid w:val="001044FB"/>
    <w:rsid w:val="00104935"/>
    <w:rsid w:val="00105A88"/>
    <w:rsid w:val="0010608E"/>
    <w:rsid w:val="00106706"/>
    <w:rsid w:val="0010688D"/>
    <w:rsid w:val="001072AF"/>
    <w:rsid w:val="001073FC"/>
    <w:rsid w:val="001074A1"/>
    <w:rsid w:val="00107DBB"/>
    <w:rsid w:val="001104C3"/>
    <w:rsid w:val="00110A52"/>
    <w:rsid w:val="00110BA6"/>
    <w:rsid w:val="00110E20"/>
    <w:rsid w:val="00111902"/>
    <w:rsid w:val="00113256"/>
    <w:rsid w:val="0011360C"/>
    <w:rsid w:val="00113928"/>
    <w:rsid w:val="00116527"/>
    <w:rsid w:val="00116D4B"/>
    <w:rsid w:val="00120E15"/>
    <w:rsid w:val="001211E3"/>
    <w:rsid w:val="0012154D"/>
    <w:rsid w:val="001219B9"/>
    <w:rsid w:val="0012411F"/>
    <w:rsid w:val="00124D89"/>
    <w:rsid w:val="00127775"/>
    <w:rsid w:val="00127A3E"/>
    <w:rsid w:val="001343D5"/>
    <w:rsid w:val="00134F48"/>
    <w:rsid w:val="00135A66"/>
    <w:rsid w:val="00136D98"/>
    <w:rsid w:val="00136F71"/>
    <w:rsid w:val="00136FD4"/>
    <w:rsid w:val="00137385"/>
    <w:rsid w:val="00137E60"/>
    <w:rsid w:val="00140A72"/>
    <w:rsid w:val="001413BC"/>
    <w:rsid w:val="00141571"/>
    <w:rsid w:val="00141A2A"/>
    <w:rsid w:val="00143595"/>
    <w:rsid w:val="00143CBF"/>
    <w:rsid w:val="001445C9"/>
    <w:rsid w:val="00144B43"/>
    <w:rsid w:val="0014671E"/>
    <w:rsid w:val="00152BFE"/>
    <w:rsid w:val="00153239"/>
    <w:rsid w:val="00155F86"/>
    <w:rsid w:val="00157D8E"/>
    <w:rsid w:val="0016117A"/>
    <w:rsid w:val="001615C7"/>
    <w:rsid w:val="001619A1"/>
    <w:rsid w:val="00162982"/>
    <w:rsid w:val="001629A2"/>
    <w:rsid w:val="00163439"/>
    <w:rsid w:val="001675B1"/>
    <w:rsid w:val="00167E8F"/>
    <w:rsid w:val="00171200"/>
    <w:rsid w:val="001719EA"/>
    <w:rsid w:val="00173343"/>
    <w:rsid w:val="00173A4A"/>
    <w:rsid w:val="00173A88"/>
    <w:rsid w:val="00173B08"/>
    <w:rsid w:val="0017590E"/>
    <w:rsid w:val="001800EC"/>
    <w:rsid w:val="001801A6"/>
    <w:rsid w:val="001823C4"/>
    <w:rsid w:val="00182BC8"/>
    <w:rsid w:val="0018739B"/>
    <w:rsid w:val="00190AEB"/>
    <w:rsid w:val="00192120"/>
    <w:rsid w:val="00192363"/>
    <w:rsid w:val="001924BE"/>
    <w:rsid w:val="0019691A"/>
    <w:rsid w:val="00197172"/>
    <w:rsid w:val="001A3028"/>
    <w:rsid w:val="001A3FB5"/>
    <w:rsid w:val="001A480E"/>
    <w:rsid w:val="001A6683"/>
    <w:rsid w:val="001A6EF1"/>
    <w:rsid w:val="001A747F"/>
    <w:rsid w:val="001A7746"/>
    <w:rsid w:val="001B3C51"/>
    <w:rsid w:val="001B3DFA"/>
    <w:rsid w:val="001B40A4"/>
    <w:rsid w:val="001B536C"/>
    <w:rsid w:val="001B7047"/>
    <w:rsid w:val="001B7176"/>
    <w:rsid w:val="001C00CD"/>
    <w:rsid w:val="001C2663"/>
    <w:rsid w:val="001C5A6C"/>
    <w:rsid w:val="001C5A73"/>
    <w:rsid w:val="001D0AC9"/>
    <w:rsid w:val="001D1825"/>
    <w:rsid w:val="001D2223"/>
    <w:rsid w:val="001D2E84"/>
    <w:rsid w:val="001D36FA"/>
    <w:rsid w:val="001D44CB"/>
    <w:rsid w:val="001D496F"/>
    <w:rsid w:val="001D656B"/>
    <w:rsid w:val="001D717C"/>
    <w:rsid w:val="001E0B89"/>
    <w:rsid w:val="001E2B22"/>
    <w:rsid w:val="001E3042"/>
    <w:rsid w:val="001E3CB6"/>
    <w:rsid w:val="001E3E04"/>
    <w:rsid w:val="001E4230"/>
    <w:rsid w:val="001E4D26"/>
    <w:rsid w:val="001E7A34"/>
    <w:rsid w:val="001E7AE1"/>
    <w:rsid w:val="001E7FBE"/>
    <w:rsid w:val="001F2CA0"/>
    <w:rsid w:val="001F30F7"/>
    <w:rsid w:val="001F57D2"/>
    <w:rsid w:val="0020152D"/>
    <w:rsid w:val="002015D2"/>
    <w:rsid w:val="002039F2"/>
    <w:rsid w:val="00204318"/>
    <w:rsid w:val="0020506E"/>
    <w:rsid w:val="0020632D"/>
    <w:rsid w:val="00206D2B"/>
    <w:rsid w:val="002109D3"/>
    <w:rsid w:val="002116A6"/>
    <w:rsid w:val="00213A27"/>
    <w:rsid w:val="002160D7"/>
    <w:rsid w:val="00216920"/>
    <w:rsid w:val="00216EBC"/>
    <w:rsid w:val="00217049"/>
    <w:rsid w:val="0022080A"/>
    <w:rsid w:val="00221946"/>
    <w:rsid w:val="00224385"/>
    <w:rsid w:val="0022452F"/>
    <w:rsid w:val="002247F5"/>
    <w:rsid w:val="002248F3"/>
    <w:rsid w:val="00224AF0"/>
    <w:rsid w:val="00224F5F"/>
    <w:rsid w:val="002274BB"/>
    <w:rsid w:val="00227A13"/>
    <w:rsid w:val="0023223E"/>
    <w:rsid w:val="002322EC"/>
    <w:rsid w:val="002359F1"/>
    <w:rsid w:val="00236C1D"/>
    <w:rsid w:val="00237B76"/>
    <w:rsid w:val="00237C23"/>
    <w:rsid w:val="00240EB0"/>
    <w:rsid w:val="00241574"/>
    <w:rsid w:val="002427FC"/>
    <w:rsid w:val="00243110"/>
    <w:rsid w:val="00244AF3"/>
    <w:rsid w:val="00245E0C"/>
    <w:rsid w:val="00247A3B"/>
    <w:rsid w:val="00247C16"/>
    <w:rsid w:val="00253D1E"/>
    <w:rsid w:val="00256E95"/>
    <w:rsid w:val="00257B3B"/>
    <w:rsid w:val="00261628"/>
    <w:rsid w:val="0026166F"/>
    <w:rsid w:val="0026358F"/>
    <w:rsid w:val="002639A6"/>
    <w:rsid w:val="00264596"/>
    <w:rsid w:val="00264E1A"/>
    <w:rsid w:val="00270BF7"/>
    <w:rsid w:val="00273FF7"/>
    <w:rsid w:val="002750C5"/>
    <w:rsid w:val="00280EB5"/>
    <w:rsid w:val="00281C9E"/>
    <w:rsid w:val="00283A43"/>
    <w:rsid w:val="00283A50"/>
    <w:rsid w:val="00283C6C"/>
    <w:rsid w:val="00284608"/>
    <w:rsid w:val="00286C15"/>
    <w:rsid w:val="002910AC"/>
    <w:rsid w:val="002910F6"/>
    <w:rsid w:val="0029131D"/>
    <w:rsid w:val="00291ED9"/>
    <w:rsid w:val="002927DF"/>
    <w:rsid w:val="0029291B"/>
    <w:rsid w:val="00292F9A"/>
    <w:rsid w:val="00293E7F"/>
    <w:rsid w:val="00294BC3"/>
    <w:rsid w:val="00295439"/>
    <w:rsid w:val="002958C5"/>
    <w:rsid w:val="00295D98"/>
    <w:rsid w:val="002967C6"/>
    <w:rsid w:val="00296D3D"/>
    <w:rsid w:val="002A1D20"/>
    <w:rsid w:val="002A2079"/>
    <w:rsid w:val="002A4E14"/>
    <w:rsid w:val="002A5DF5"/>
    <w:rsid w:val="002A6050"/>
    <w:rsid w:val="002A663E"/>
    <w:rsid w:val="002A6D14"/>
    <w:rsid w:val="002A728D"/>
    <w:rsid w:val="002B2BB4"/>
    <w:rsid w:val="002B5B88"/>
    <w:rsid w:val="002B5BDA"/>
    <w:rsid w:val="002B6C3A"/>
    <w:rsid w:val="002C00E6"/>
    <w:rsid w:val="002C0741"/>
    <w:rsid w:val="002C1F42"/>
    <w:rsid w:val="002C3DD1"/>
    <w:rsid w:val="002C41BE"/>
    <w:rsid w:val="002C6E0D"/>
    <w:rsid w:val="002C7205"/>
    <w:rsid w:val="002D1007"/>
    <w:rsid w:val="002D59A4"/>
    <w:rsid w:val="002D62D7"/>
    <w:rsid w:val="002D7BF8"/>
    <w:rsid w:val="002E0074"/>
    <w:rsid w:val="002E0151"/>
    <w:rsid w:val="002E2269"/>
    <w:rsid w:val="002E2B16"/>
    <w:rsid w:val="002E325B"/>
    <w:rsid w:val="002E45B2"/>
    <w:rsid w:val="002E6831"/>
    <w:rsid w:val="002E7EEB"/>
    <w:rsid w:val="002F09EE"/>
    <w:rsid w:val="002F1932"/>
    <w:rsid w:val="002F1A30"/>
    <w:rsid w:val="002F2A95"/>
    <w:rsid w:val="002F36C5"/>
    <w:rsid w:val="002F477F"/>
    <w:rsid w:val="002F5129"/>
    <w:rsid w:val="002F56D4"/>
    <w:rsid w:val="002F5BEE"/>
    <w:rsid w:val="002F6C01"/>
    <w:rsid w:val="002F78F2"/>
    <w:rsid w:val="00300199"/>
    <w:rsid w:val="00300333"/>
    <w:rsid w:val="00301277"/>
    <w:rsid w:val="00301797"/>
    <w:rsid w:val="00302C37"/>
    <w:rsid w:val="00304D4C"/>
    <w:rsid w:val="0030510D"/>
    <w:rsid w:val="00307546"/>
    <w:rsid w:val="003076A8"/>
    <w:rsid w:val="00310124"/>
    <w:rsid w:val="00312378"/>
    <w:rsid w:val="00312465"/>
    <w:rsid w:val="00312F88"/>
    <w:rsid w:val="003134C7"/>
    <w:rsid w:val="00313C6C"/>
    <w:rsid w:val="00314EED"/>
    <w:rsid w:val="00315C05"/>
    <w:rsid w:val="00316C80"/>
    <w:rsid w:val="00316DE8"/>
    <w:rsid w:val="00317230"/>
    <w:rsid w:val="003173E5"/>
    <w:rsid w:val="00317D40"/>
    <w:rsid w:val="0032028B"/>
    <w:rsid w:val="00320BBF"/>
    <w:rsid w:val="003215F4"/>
    <w:rsid w:val="00321DAB"/>
    <w:rsid w:val="003225E4"/>
    <w:rsid w:val="00323195"/>
    <w:rsid w:val="0032724B"/>
    <w:rsid w:val="003301FA"/>
    <w:rsid w:val="0033026E"/>
    <w:rsid w:val="00330FB9"/>
    <w:rsid w:val="003310E2"/>
    <w:rsid w:val="00331F86"/>
    <w:rsid w:val="0033389E"/>
    <w:rsid w:val="00334403"/>
    <w:rsid w:val="003351F1"/>
    <w:rsid w:val="00340B0C"/>
    <w:rsid w:val="003416A2"/>
    <w:rsid w:val="00342F64"/>
    <w:rsid w:val="00345919"/>
    <w:rsid w:val="00345E0C"/>
    <w:rsid w:val="003469E0"/>
    <w:rsid w:val="00352090"/>
    <w:rsid w:val="00352BCF"/>
    <w:rsid w:val="003537C4"/>
    <w:rsid w:val="00354E00"/>
    <w:rsid w:val="00360E8F"/>
    <w:rsid w:val="00361356"/>
    <w:rsid w:val="00362452"/>
    <w:rsid w:val="00362BE3"/>
    <w:rsid w:val="0036307F"/>
    <w:rsid w:val="0036329B"/>
    <w:rsid w:val="00363F29"/>
    <w:rsid w:val="003641BD"/>
    <w:rsid w:val="00364514"/>
    <w:rsid w:val="003650BB"/>
    <w:rsid w:val="0036552D"/>
    <w:rsid w:val="00367AA3"/>
    <w:rsid w:val="0037302E"/>
    <w:rsid w:val="003745AE"/>
    <w:rsid w:val="00374ECE"/>
    <w:rsid w:val="00374F51"/>
    <w:rsid w:val="00376852"/>
    <w:rsid w:val="00377894"/>
    <w:rsid w:val="00380421"/>
    <w:rsid w:val="00382A0D"/>
    <w:rsid w:val="00383BCA"/>
    <w:rsid w:val="0038410B"/>
    <w:rsid w:val="0038575A"/>
    <w:rsid w:val="00385C4B"/>
    <w:rsid w:val="0038623D"/>
    <w:rsid w:val="00386B83"/>
    <w:rsid w:val="00390B29"/>
    <w:rsid w:val="00390CC9"/>
    <w:rsid w:val="00391FED"/>
    <w:rsid w:val="003933BB"/>
    <w:rsid w:val="00396260"/>
    <w:rsid w:val="00396F8D"/>
    <w:rsid w:val="003A204A"/>
    <w:rsid w:val="003A244E"/>
    <w:rsid w:val="003A35D3"/>
    <w:rsid w:val="003A5659"/>
    <w:rsid w:val="003A6495"/>
    <w:rsid w:val="003B0512"/>
    <w:rsid w:val="003B09EA"/>
    <w:rsid w:val="003C0183"/>
    <w:rsid w:val="003C16D9"/>
    <w:rsid w:val="003C1898"/>
    <w:rsid w:val="003C2622"/>
    <w:rsid w:val="003C49A2"/>
    <w:rsid w:val="003C4D33"/>
    <w:rsid w:val="003C536F"/>
    <w:rsid w:val="003C6AD7"/>
    <w:rsid w:val="003C780A"/>
    <w:rsid w:val="003D07ED"/>
    <w:rsid w:val="003D3792"/>
    <w:rsid w:val="003D39C6"/>
    <w:rsid w:val="003D69B5"/>
    <w:rsid w:val="003D6B43"/>
    <w:rsid w:val="003D6B7E"/>
    <w:rsid w:val="003D7AF0"/>
    <w:rsid w:val="003E22A0"/>
    <w:rsid w:val="003E38AD"/>
    <w:rsid w:val="003E5373"/>
    <w:rsid w:val="003E5D26"/>
    <w:rsid w:val="003E6601"/>
    <w:rsid w:val="003E7818"/>
    <w:rsid w:val="003F0C35"/>
    <w:rsid w:val="003F23A9"/>
    <w:rsid w:val="003F2541"/>
    <w:rsid w:val="003F302B"/>
    <w:rsid w:val="003F4D2A"/>
    <w:rsid w:val="003F561E"/>
    <w:rsid w:val="003F59CA"/>
    <w:rsid w:val="003F7F74"/>
    <w:rsid w:val="004007E9"/>
    <w:rsid w:val="00400BB7"/>
    <w:rsid w:val="00401850"/>
    <w:rsid w:val="00401C2F"/>
    <w:rsid w:val="0040217C"/>
    <w:rsid w:val="0040458A"/>
    <w:rsid w:val="00405E13"/>
    <w:rsid w:val="00406789"/>
    <w:rsid w:val="004078DF"/>
    <w:rsid w:val="004121F9"/>
    <w:rsid w:val="00412979"/>
    <w:rsid w:val="00415729"/>
    <w:rsid w:val="004162AD"/>
    <w:rsid w:val="00416C08"/>
    <w:rsid w:val="00420906"/>
    <w:rsid w:val="00420DE9"/>
    <w:rsid w:val="004212F9"/>
    <w:rsid w:val="004241FC"/>
    <w:rsid w:val="0042507B"/>
    <w:rsid w:val="004255B4"/>
    <w:rsid w:val="00426AF1"/>
    <w:rsid w:val="00426C5B"/>
    <w:rsid w:val="00426DA1"/>
    <w:rsid w:val="00426DA6"/>
    <w:rsid w:val="00427A8C"/>
    <w:rsid w:val="00427D56"/>
    <w:rsid w:val="00427FEF"/>
    <w:rsid w:val="00430E8D"/>
    <w:rsid w:val="004321A6"/>
    <w:rsid w:val="00432444"/>
    <w:rsid w:val="00433342"/>
    <w:rsid w:val="004339A7"/>
    <w:rsid w:val="00433D59"/>
    <w:rsid w:val="00434AD2"/>
    <w:rsid w:val="004362B2"/>
    <w:rsid w:val="004376CD"/>
    <w:rsid w:val="00441BC0"/>
    <w:rsid w:val="004429E3"/>
    <w:rsid w:val="004449B3"/>
    <w:rsid w:val="00444A46"/>
    <w:rsid w:val="00445AB8"/>
    <w:rsid w:val="004463D9"/>
    <w:rsid w:val="004502C3"/>
    <w:rsid w:val="00450321"/>
    <w:rsid w:val="00450C7E"/>
    <w:rsid w:val="00451A0F"/>
    <w:rsid w:val="00451A36"/>
    <w:rsid w:val="004525DB"/>
    <w:rsid w:val="004535A2"/>
    <w:rsid w:val="00455072"/>
    <w:rsid w:val="004557F0"/>
    <w:rsid w:val="00455A91"/>
    <w:rsid w:val="004567C2"/>
    <w:rsid w:val="004576E0"/>
    <w:rsid w:val="0046062C"/>
    <w:rsid w:val="00460CE3"/>
    <w:rsid w:val="00462B9F"/>
    <w:rsid w:val="00463BC5"/>
    <w:rsid w:val="00464FA3"/>
    <w:rsid w:val="00466715"/>
    <w:rsid w:val="00470242"/>
    <w:rsid w:val="00472D97"/>
    <w:rsid w:val="004739D2"/>
    <w:rsid w:val="00473E72"/>
    <w:rsid w:val="00474701"/>
    <w:rsid w:val="00474C71"/>
    <w:rsid w:val="00474D10"/>
    <w:rsid w:val="00475389"/>
    <w:rsid w:val="00477F06"/>
    <w:rsid w:val="004800C3"/>
    <w:rsid w:val="00481934"/>
    <w:rsid w:val="00482502"/>
    <w:rsid w:val="00484B34"/>
    <w:rsid w:val="0048739F"/>
    <w:rsid w:val="004908DD"/>
    <w:rsid w:val="00493B01"/>
    <w:rsid w:val="00494175"/>
    <w:rsid w:val="004A01C9"/>
    <w:rsid w:val="004A43EC"/>
    <w:rsid w:val="004A4A1C"/>
    <w:rsid w:val="004A6F85"/>
    <w:rsid w:val="004B3053"/>
    <w:rsid w:val="004B3E61"/>
    <w:rsid w:val="004B49E1"/>
    <w:rsid w:val="004B71B8"/>
    <w:rsid w:val="004C12D3"/>
    <w:rsid w:val="004C26AB"/>
    <w:rsid w:val="004C2785"/>
    <w:rsid w:val="004C2AE1"/>
    <w:rsid w:val="004C4B3F"/>
    <w:rsid w:val="004C4B5E"/>
    <w:rsid w:val="004C501A"/>
    <w:rsid w:val="004C51F2"/>
    <w:rsid w:val="004C5E82"/>
    <w:rsid w:val="004C7CEE"/>
    <w:rsid w:val="004D0292"/>
    <w:rsid w:val="004D0640"/>
    <w:rsid w:val="004D1B4B"/>
    <w:rsid w:val="004D2141"/>
    <w:rsid w:val="004D572B"/>
    <w:rsid w:val="004D58FC"/>
    <w:rsid w:val="004D7216"/>
    <w:rsid w:val="004D7ED0"/>
    <w:rsid w:val="004E0821"/>
    <w:rsid w:val="004E3719"/>
    <w:rsid w:val="004E3869"/>
    <w:rsid w:val="004E6346"/>
    <w:rsid w:val="004E6EE2"/>
    <w:rsid w:val="004E7949"/>
    <w:rsid w:val="004F0AB9"/>
    <w:rsid w:val="004F0B30"/>
    <w:rsid w:val="004F1ECF"/>
    <w:rsid w:val="004F627E"/>
    <w:rsid w:val="004F6A7F"/>
    <w:rsid w:val="004F6A97"/>
    <w:rsid w:val="004F76E9"/>
    <w:rsid w:val="00500D70"/>
    <w:rsid w:val="00501BE1"/>
    <w:rsid w:val="005028C4"/>
    <w:rsid w:val="00502B33"/>
    <w:rsid w:val="00502E4F"/>
    <w:rsid w:val="005033C7"/>
    <w:rsid w:val="00505567"/>
    <w:rsid w:val="00510105"/>
    <w:rsid w:val="00510129"/>
    <w:rsid w:val="00510147"/>
    <w:rsid w:val="00512982"/>
    <w:rsid w:val="00514736"/>
    <w:rsid w:val="00516551"/>
    <w:rsid w:val="00516A10"/>
    <w:rsid w:val="00516F1F"/>
    <w:rsid w:val="00517D2F"/>
    <w:rsid w:val="0052106D"/>
    <w:rsid w:val="0052198C"/>
    <w:rsid w:val="0052345A"/>
    <w:rsid w:val="005265A2"/>
    <w:rsid w:val="00530C4F"/>
    <w:rsid w:val="00533EF5"/>
    <w:rsid w:val="005344A2"/>
    <w:rsid w:val="00534A8A"/>
    <w:rsid w:val="00535DA0"/>
    <w:rsid w:val="0053674E"/>
    <w:rsid w:val="00537088"/>
    <w:rsid w:val="0053771F"/>
    <w:rsid w:val="00537ECF"/>
    <w:rsid w:val="00540385"/>
    <w:rsid w:val="00540566"/>
    <w:rsid w:val="005409C9"/>
    <w:rsid w:val="005435FD"/>
    <w:rsid w:val="00543611"/>
    <w:rsid w:val="00546EC0"/>
    <w:rsid w:val="005524A9"/>
    <w:rsid w:val="00552CF2"/>
    <w:rsid w:val="00552E00"/>
    <w:rsid w:val="00555857"/>
    <w:rsid w:val="00556430"/>
    <w:rsid w:val="005602CC"/>
    <w:rsid w:val="005620D7"/>
    <w:rsid w:val="005630C3"/>
    <w:rsid w:val="00565A9D"/>
    <w:rsid w:val="00565F6F"/>
    <w:rsid w:val="00566E1F"/>
    <w:rsid w:val="005672B7"/>
    <w:rsid w:val="005678AC"/>
    <w:rsid w:val="00571D4C"/>
    <w:rsid w:val="00572CF4"/>
    <w:rsid w:val="005740D9"/>
    <w:rsid w:val="005741FF"/>
    <w:rsid w:val="005775AD"/>
    <w:rsid w:val="00580A60"/>
    <w:rsid w:val="0058165E"/>
    <w:rsid w:val="00581CAF"/>
    <w:rsid w:val="00583162"/>
    <w:rsid w:val="0058324F"/>
    <w:rsid w:val="0058384A"/>
    <w:rsid w:val="0058685D"/>
    <w:rsid w:val="00586E28"/>
    <w:rsid w:val="005900EC"/>
    <w:rsid w:val="0059176D"/>
    <w:rsid w:val="00591D33"/>
    <w:rsid w:val="00592741"/>
    <w:rsid w:val="00592B13"/>
    <w:rsid w:val="005947E1"/>
    <w:rsid w:val="005A0318"/>
    <w:rsid w:val="005A11DF"/>
    <w:rsid w:val="005A1E6F"/>
    <w:rsid w:val="005A304A"/>
    <w:rsid w:val="005A33FB"/>
    <w:rsid w:val="005A34D9"/>
    <w:rsid w:val="005A41F7"/>
    <w:rsid w:val="005A4420"/>
    <w:rsid w:val="005A485F"/>
    <w:rsid w:val="005A6940"/>
    <w:rsid w:val="005B207D"/>
    <w:rsid w:val="005B2653"/>
    <w:rsid w:val="005B3D66"/>
    <w:rsid w:val="005B497E"/>
    <w:rsid w:val="005B7D85"/>
    <w:rsid w:val="005C06A1"/>
    <w:rsid w:val="005C1691"/>
    <w:rsid w:val="005C18D6"/>
    <w:rsid w:val="005C1AEC"/>
    <w:rsid w:val="005C38B7"/>
    <w:rsid w:val="005C4DB7"/>
    <w:rsid w:val="005C66C0"/>
    <w:rsid w:val="005C6C1A"/>
    <w:rsid w:val="005C74B1"/>
    <w:rsid w:val="005D0CA3"/>
    <w:rsid w:val="005D0E77"/>
    <w:rsid w:val="005D2305"/>
    <w:rsid w:val="005D3EAF"/>
    <w:rsid w:val="005D44DD"/>
    <w:rsid w:val="005D4A33"/>
    <w:rsid w:val="005D54A3"/>
    <w:rsid w:val="005D72A5"/>
    <w:rsid w:val="005D7BA9"/>
    <w:rsid w:val="005E095A"/>
    <w:rsid w:val="005E14A3"/>
    <w:rsid w:val="005E333E"/>
    <w:rsid w:val="005E4122"/>
    <w:rsid w:val="005F04F3"/>
    <w:rsid w:val="005F06A6"/>
    <w:rsid w:val="005F4F0F"/>
    <w:rsid w:val="005F50EA"/>
    <w:rsid w:val="005F54E8"/>
    <w:rsid w:val="005F566E"/>
    <w:rsid w:val="00600256"/>
    <w:rsid w:val="00601CEA"/>
    <w:rsid w:val="006029D6"/>
    <w:rsid w:val="00602B8D"/>
    <w:rsid w:val="0060447C"/>
    <w:rsid w:val="006046AA"/>
    <w:rsid w:val="0060557B"/>
    <w:rsid w:val="00610303"/>
    <w:rsid w:val="00611948"/>
    <w:rsid w:val="00613005"/>
    <w:rsid w:val="006137C2"/>
    <w:rsid w:val="00620A64"/>
    <w:rsid w:val="00621306"/>
    <w:rsid w:val="006220B8"/>
    <w:rsid w:val="00624B38"/>
    <w:rsid w:val="00627664"/>
    <w:rsid w:val="00627C18"/>
    <w:rsid w:val="00630910"/>
    <w:rsid w:val="00630A36"/>
    <w:rsid w:val="00630B6D"/>
    <w:rsid w:val="006316F5"/>
    <w:rsid w:val="006339E1"/>
    <w:rsid w:val="0063448E"/>
    <w:rsid w:val="00635695"/>
    <w:rsid w:val="00635AE4"/>
    <w:rsid w:val="0063712F"/>
    <w:rsid w:val="00637945"/>
    <w:rsid w:val="00640B1E"/>
    <w:rsid w:val="0064100E"/>
    <w:rsid w:val="006410BD"/>
    <w:rsid w:val="006433FF"/>
    <w:rsid w:val="00644867"/>
    <w:rsid w:val="00645E69"/>
    <w:rsid w:val="00646F92"/>
    <w:rsid w:val="00650DE3"/>
    <w:rsid w:val="006519B3"/>
    <w:rsid w:val="00651CDC"/>
    <w:rsid w:val="0065593B"/>
    <w:rsid w:val="00657100"/>
    <w:rsid w:val="00662397"/>
    <w:rsid w:val="00662B5D"/>
    <w:rsid w:val="006632CD"/>
    <w:rsid w:val="0066339E"/>
    <w:rsid w:val="00663AAA"/>
    <w:rsid w:val="006641A9"/>
    <w:rsid w:val="00664439"/>
    <w:rsid w:val="00664B8C"/>
    <w:rsid w:val="006679C3"/>
    <w:rsid w:val="00670F0A"/>
    <w:rsid w:val="00673429"/>
    <w:rsid w:val="00673A3F"/>
    <w:rsid w:val="0067496C"/>
    <w:rsid w:val="00675678"/>
    <w:rsid w:val="006768FD"/>
    <w:rsid w:val="00677929"/>
    <w:rsid w:val="00677DBF"/>
    <w:rsid w:val="00680A0D"/>
    <w:rsid w:val="0068111A"/>
    <w:rsid w:val="00681E8A"/>
    <w:rsid w:val="006860CF"/>
    <w:rsid w:val="0069155F"/>
    <w:rsid w:val="00692F4E"/>
    <w:rsid w:val="00693D37"/>
    <w:rsid w:val="0069471A"/>
    <w:rsid w:val="006955AD"/>
    <w:rsid w:val="006958DB"/>
    <w:rsid w:val="00695FFD"/>
    <w:rsid w:val="006A0C94"/>
    <w:rsid w:val="006A0FE2"/>
    <w:rsid w:val="006A2EF3"/>
    <w:rsid w:val="006A4F9D"/>
    <w:rsid w:val="006A5468"/>
    <w:rsid w:val="006A551B"/>
    <w:rsid w:val="006A69FD"/>
    <w:rsid w:val="006A6CA7"/>
    <w:rsid w:val="006B003C"/>
    <w:rsid w:val="006B1C4B"/>
    <w:rsid w:val="006B38DF"/>
    <w:rsid w:val="006B3951"/>
    <w:rsid w:val="006B43EE"/>
    <w:rsid w:val="006B446E"/>
    <w:rsid w:val="006B5336"/>
    <w:rsid w:val="006B7F8F"/>
    <w:rsid w:val="006C1084"/>
    <w:rsid w:val="006C18FF"/>
    <w:rsid w:val="006C1A55"/>
    <w:rsid w:val="006C2240"/>
    <w:rsid w:val="006C25D6"/>
    <w:rsid w:val="006C2717"/>
    <w:rsid w:val="006C2A59"/>
    <w:rsid w:val="006C54CA"/>
    <w:rsid w:val="006C6379"/>
    <w:rsid w:val="006D189D"/>
    <w:rsid w:val="006D1FD7"/>
    <w:rsid w:val="006D2788"/>
    <w:rsid w:val="006D2C8D"/>
    <w:rsid w:val="006D3AEB"/>
    <w:rsid w:val="006D3C61"/>
    <w:rsid w:val="006D4E50"/>
    <w:rsid w:val="006D7F20"/>
    <w:rsid w:val="006E08E6"/>
    <w:rsid w:val="006E08F7"/>
    <w:rsid w:val="006E0CB0"/>
    <w:rsid w:val="006E0D31"/>
    <w:rsid w:val="006E1594"/>
    <w:rsid w:val="006E1602"/>
    <w:rsid w:val="006E45F4"/>
    <w:rsid w:val="006E7BD2"/>
    <w:rsid w:val="006F122E"/>
    <w:rsid w:val="006F6157"/>
    <w:rsid w:val="0070231E"/>
    <w:rsid w:val="00702781"/>
    <w:rsid w:val="00705AC5"/>
    <w:rsid w:val="007101D7"/>
    <w:rsid w:val="007109CA"/>
    <w:rsid w:val="00711660"/>
    <w:rsid w:val="0071215F"/>
    <w:rsid w:val="00713D29"/>
    <w:rsid w:val="007164A4"/>
    <w:rsid w:val="00717194"/>
    <w:rsid w:val="00717777"/>
    <w:rsid w:val="0072007D"/>
    <w:rsid w:val="0072037C"/>
    <w:rsid w:val="00721796"/>
    <w:rsid w:val="007227A1"/>
    <w:rsid w:val="00723456"/>
    <w:rsid w:val="007327FA"/>
    <w:rsid w:val="00735010"/>
    <w:rsid w:val="0073516F"/>
    <w:rsid w:val="007359E9"/>
    <w:rsid w:val="007373B4"/>
    <w:rsid w:val="00737F2C"/>
    <w:rsid w:val="00741C5F"/>
    <w:rsid w:val="0074308D"/>
    <w:rsid w:val="00745E9C"/>
    <w:rsid w:val="00750B26"/>
    <w:rsid w:val="00751B68"/>
    <w:rsid w:val="007522BB"/>
    <w:rsid w:val="00755788"/>
    <w:rsid w:val="00755BAD"/>
    <w:rsid w:val="00757257"/>
    <w:rsid w:val="00761265"/>
    <w:rsid w:val="007613C9"/>
    <w:rsid w:val="00761874"/>
    <w:rsid w:val="00762401"/>
    <w:rsid w:val="00762CB2"/>
    <w:rsid w:val="007644ED"/>
    <w:rsid w:val="0076486F"/>
    <w:rsid w:val="0076600B"/>
    <w:rsid w:val="0076789A"/>
    <w:rsid w:val="00767ED3"/>
    <w:rsid w:val="00770075"/>
    <w:rsid w:val="007712CC"/>
    <w:rsid w:val="0077173C"/>
    <w:rsid w:val="00772996"/>
    <w:rsid w:val="007738C2"/>
    <w:rsid w:val="00776A34"/>
    <w:rsid w:val="00777DDA"/>
    <w:rsid w:val="007816A5"/>
    <w:rsid w:val="007864F3"/>
    <w:rsid w:val="00786B1C"/>
    <w:rsid w:val="007900B1"/>
    <w:rsid w:val="00791832"/>
    <w:rsid w:val="00791BFF"/>
    <w:rsid w:val="007938EC"/>
    <w:rsid w:val="007967CE"/>
    <w:rsid w:val="007969CE"/>
    <w:rsid w:val="0079704C"/>
    <w:rsid w:val="0079784A"/>
    <w:rsid w:val="007979A0"/>
    <w:rsid w:val="007979DB"/>
    <w:rsid w:val="007A08DE"/>
    <w:rsid w:val="007A11C4"/>
    <w:rsid w:val="007A127C"/>
    <w:rsid w:val="007A351A"/>
    <w:rsid w:val="007A7402"/>
    <w:rsid w:val="007A758D"/>
    <w:rsid w:val="007B059C"/>
    <w:rsid w:val="007B0862"/>
    <w:rsid w:val="007B2329"/>
    <w:rsid w:val="007B268D"/>
    <w:rsid w:val="007B26AA"/>
    <w:rsid w:val="007B2BF6"/>
    <w:rsid w:val="007B35B2"/>
    <w:rsid w:val="007B4C2D"/>
    <w:rsid w:val="007B6A81"/>
    <w:rsid w:val="007C0E49"/>
    <w:rsid w:val="007C49D0"/>
    <w:rsid w:val="007C638E"/>
    <w:rsid w:val="007C6CA6"/>
    <w:rsid w:val="007D06C7"/>
    <w:rsid w:val="007D3F8D"/>
    <w:rsid w:val="007D6821"/>
    <w:rsid w:val="007D6C4F"/>
    <w:rsid w:val="007E017B"/>
    <w:rsid w:val="007E0755"/>
    <w:rsid w:val="007E077F"/>
    <w:rsid w:val="007E109D"/>
    <w:rsid w:val="007E2177"/>
    <w:rsid w:val="007E2C80"/>
    <w:rsid w:val="007E2DEB"/>
    <w:rsid w:val="007E4A5F"/>
    <w:rsid w:val="007E5AFC"/>
    <w:rsid w:val="007E62F6"/>
    <w:rsid w:val="007E6DFB"/>
    <w:rsid w:val="007F025C"/>
    <w:rsid w:val="007F19B8"/>
    <w:rsid w:val="007F1B18"/>
    <w:rsid w:val="007F3500"/>
    <w:rsid w:val="007F4050"/>
    <w:rsid w:val="007F5161"/>
    <w:rsid w:val="007F6DEA"/>
    <w:rsid w:val="00802F3F"/>
    <w:rsid w:val="00805733"/>
    <w:rsid w:val="00806200"/>
    <w:rsid w:val="008068B1"/>
    <w:rsid w:val="008078F4"/>
    <w:rsid w:val="00812482"/>
    <w:rsid w:val="00816F18"/>
    <w:rsid w:val="00820DD8"/>
    <w:rsid w:val="00821557"/>
    <w:rsid w:val="00822916"/>
    <w:rsid w:val="008233F8"/>
    <w:rsid w:val="00823DE1"/>
    <w:rsid w:val="00825A54"/>
    <w:rsid w:val="00825D67"/>
    <w:rsid w:val="00826AE0"/>
    <w:rsid w:val="00826CCE"/>
    <w:rsid w:val="0082798D"/>
    <w:rsid w:val="00831464"/>
    <w:rsid w:val="00832BF3"/>
    <w:rsid w:val="0083565E"/>
    <w:rsid w:val="00841382"/>
    <w:rsid w:val="00846419"/>
    <w:rsid w:val="00846A91"/>
    <w:rsid w:val="00846E63"/>
    <w:rsid w:val="00847570"/>
    <w:rsid w:val="00857529"/>
    <w:rsid w:val="008605C9"/>
    <w:rsid w:val="0086210E"/>
    <w:rsid w:val="00865678"/>
    <w:rsid w:val="00867B4C"/>
    <w:rsid w:val="0087058D"/>
    <w:rsid w:val="0087065E"/>
    <w:rsid w:val="0087085F"/>
    <w:rsid w:val="00871788"/>
    <w:rsid w:val="008729C6"/>
    <w:rsid w:val="008737AB"/>
    <w:rsid w:val="008753EE"/>
    <w:rsid w:val="00877461"/>
    <w:rsid w:val="008774D8"/>
    <w:rsid w:val="0088015D"/>
    <w:rsid w:val="008814FB"/>
    <w:rsid w:val="00883B64"/>
    <w:rsid w:val="00886F2F"/>
    <w:rsid w:val="00891AB8"/>
    <w:rsid w:val="00892B73"/>
    <w:rsid w:val="008952BA"/>
    <w:rsid w:val="00895F05"/>
    <w:rsid w:val="00896C6E"/>
    <w:rsid w:val="00896DA9"/>
    <w:rsid w:val="008A34E3"/>
    <w:rsid w:val="008A6E55"/>
    <w:rsid w:val="008A79B1"/>
    <w:rsid w:val="008A7C46"/>
    <w:rsid w:val="008B033A"/>
    <w:rsid w:val="008B0ABD"/>
    <w:rsid w:val="008B167D"/>
    <w:rsid w:val="008B4691"/>
    <w:rsid w:val="008B4B22"/>
    <w:rsid w:val="008B65B7"/>
    <w:rsid w:val="008B6E32"/>
    <w:rsid w:val="008C06BE"/>
    <w:rsid w:val="008C073C"/>
    <w:rsid w:val="008C1504"/>
    <w:rsid w:val="008C1E31"/>
    <w:rsid w:val="008C2080"/>
    <w:rsid w:val="008C2747"/>
    <w:rsid w:val="008C3B47"/>
    <w:rsid w:val="008C3D7F"/>
    <w:rsid w:val="008C7F47"/>
    <w:rsid w:val="008D15DD"/>
    <w:rsid w:val="008D1DC0"/>
    <w:rsid w:val="008D1F48"/>
    <w:rsid w:val="008D338E"/>
    <w:rsid w:val="008D3FD3"/>
    <w:rsid w:val="008D5888"/>
    <w:rsid w:val="008D6D06"/>
    <w:rsid w:val="008D6DFB"/>
    <w:rsid w:val="008E2325"/>
    <w:rsid w:val="008E2459"/>
    <w:rsid w:val="008E3BD5"/>
    <w:rsid w:val="008E4F25"/>
    <w:rsid w:val="008F18CD"/>
    <w:rsid w:val="008F208A"/>
    <w:rsid w:val="008F2ADE"/>
    <w:rsid w:val="008F4B6D"/>
    <w:rsid w:val="008F508F"/>
    <w:rsid w:val="008F5FAA"/>
    <w:rsid w:val="008F6A84"/>
    <w:rsid w:val="008F756F"/>
    <w:rsid w:val="009001DD"/>
    <w:rsid w:val="00900209"/>
    <w:rsid w:val="0090063E"/>
    <w:rsid w:val="00900C53"/>
    <w:rsid w:val="00903F9C"/>
    <w:rsid w:val="00905C69"/>
    <w:rsid w:val="00905D3F"/>
    <w:rsid w:val="00906BD9"/>
    <w:rsid w:val="00907CBC"/>
    <w:rsid w:val="009107D3"/>
    <w:rsid w:val="0091159A"/>
    <w:rsid w:val="009137D9"/>
    <w:rsid w:val="009142B1"/>
    <w:rsid w:val="00920906"/>
    <w:rsid w:val="0092108D"/>
    <w:rsid w:val="00923CE5"/>
    <w:rsid w:val="009241CA"/>
    <w:rsid w:val="00924F2C"/>
    <w:rsid w:val="00926E40"/>
    <w:rsid w:val="00927EFD"/>
    <w:rsid w:val="00936061"/>
    <w:rsid w:val="00940059"/>
    <w:rsid w:val="009414B6"/>
    <w:rsid w:val="009428C0"/>
    <w:rsid w:val="00942ADE"/>
    <w:rsid w:val="00944FCA"/>
    <w:rsid w:val="0094715F"/>
    <w:rsid w:val="00947D77"/>
    <w:rsid w:val="00951773"/>
    <w:rsid w:val="00951B35"/>
    <w:rsid w:val="00952A59"/>
    <w:rsid w:val="0095353E"/>
    <w:rsid w:val="0095447B"/>
    <w:rsid w:val="00956924"/>
    <w:rsid w:val="00956EA0"/>
    <w:rsid w:val="009572BB"/>
    <w:rsid w:val="00960658"/>
    <w:rsid w:val="00960A98"/>
    <w:rsid w:val="009614C0"/>
    <w:rsid w:val="00961861"/>
    <w:rsid w:val="00963D4F"/>
    <w:rsid w:val="00964929"/>
    <w:rsid w:val="009661CB"/>
    <w:rsid w:val="009662CD"/>
    <w:rsid w:val="0097057A"/>
    <w:rsid w:val="0097105C"/>
    <w:rsid w:val="00972A20"/>
    <w:rsid w:val="00972B82"/>
    <w:rsid w:val="00973A74"/>
    <w:rsid w:val="00975508"/>
    <w:rsid w:val="00984EA9"/>
    <w:rsid w:val="0098576D"/>
    <w:rsid w:val="00987241"/>
    <w:rsid w:val="0098789E"/>
    <w:rsid w:val="00990470"/>
    <w:rsid w:val="00990829"/>
    <w:rsid w:val="00991B7F"/>
    <w:rsid w:val="00992900"/>
    <w:rsid w:val="0099587B"/>
    <w:rsid w:val="0099645A"/>
    <w:rsid w:val="00996B89"/>
    <w:rsid w:val="009978FB"/>
    <w:rsid w:val="009A01B0"/>
    <w:rsid w:val="009A112C"/>
    <w:rsid w:val="009A1719"/>
    <w:rsid w:val="009A199A"/>
    <w:rsid w:val="009A3CE8"/>
    <w:rsid w:val="009A3D82"/>
    <w:rsid w:val="009A3FFA"/>
    <w:rsid w:val="009A63C4"/>
    <w:rsid w:val="009A7036"/>
    <w:rsid w:val="009B009A"/>
    <w:rsid w:val="009B0943"/>
    <w:rsid w:val="009B3EFA"/>
    <w:rsid w:val="009B5607"/>
    <w:rsid w:val="009B6FAC"/>
    <w:rsid w:val="009B7F65"/>
    <w:rsid w:val="009C3B44"/>
    <w:rsid w:val="009C4416"/>
    <w:rsid w:val="009C496D"/>
    <w:rsid w:val="009C7690"/>
    <w:rsid w:val="009C7E78"/>
    <w:rsid w:val="009D2F5D"/>
    <w:rsid w:val="009D444C"/>
    <w:rsid w:val="009D4E4C"/>
    <w:rsid w:val="009D6B64"/>
    <w:rsid w:val="009E008E"/>
    <w:rsid w:val="009E03D9"/>
    <w:rsid w:val="009E0C36"/>
    <w:rsid w:val="009E16B8"/>
    <w:rsid w:val="009E1906"/>
    <w:rsid w:val="009E1E7B"/>
    <w:rsid w:val="009E3784"/>
    <w:rsid w:val="009E37FA"/>
    <w:rsid w:val="009E6811"/>
    <w:rsid w:val="009E7552"/>
    <w:rsid w:val="009F0BDA"/>
    <w:rsid w:val="009F19BF"/>
    <w:rsid w:val="009F29C8"/>
    <w:rsid w:val="009F2A29"/>
    <w:rsid w:val="009F4119"/>
    <w:rsid w:val="009F7C3D"/>
    <w:rsid w:val="00A01BCC"/>
    <w:rsid w:val="00A03EC3"/>
    <w:rsid w:val="00A0461B"/>
    <w:rsid w:val="00A05D95"/>
    <w:rsid w:val="00A06B95"/>
    <w:rsid w:val="00A06E4D"/>
    <w:rsid w:val="00A10895"/>
    <w:rsid w:val="00A12804"/>
    <w:rsid w:val="00A15793"/>
    <w:rsid w:val="00A15EDA"/>
    <w:rsid w:val="00A17CBC"/>
    <w:rsid w:val="00A21D0B"/>
    <w:rsid w:val="00A223E8"/>
    <w:rsid w:val="00A22C52"/>
    <w:rsid w:val="00A22D61"/>
    <w:rsid w:val="00A230E3"/>
    <w:rsid w:val="00A25DEB"/>
    <w:rsid w:val="00A25E4E"/>
    <w:rsid w:val="00A25F62"/>
    <w:rsid w:val="00A30CCC"/>
    <w:rsid w:val="00A316E5"/>
    <w:rsid w:val="00A31860"/>
    <w:rsid w:val="00A32A3F"/>
    <w:rsid w:val="00A33337"/>
    <w:rsid w:val="00A334AC"/>
    <w:rsid w:val="00A33FB8"/>
    <w:rsid w:val="00A36A63"/>
    <w:rsid w:val="00A42271"/>
    <w:rsid w:val="00A42DA5"/>
    <w:rsid w:val="00A42E35"/>
    <w:rsid w:val="00A44A25"/>
    <w:rsid w:val="00A4672D"/>
    <w:rsid w:val="00A468E7"/>
    <w:rsid w:val="00A50DA5"/>
    <w:rsid w:val="00A51AF5"/>
    <w:rsid w:val="00A52443"/>
    <w:rsid w:val="00A57A4A"/>
    <w:rsid w:val="00A636CA"/>
    <w:rsid w:val="00A63C5B"/>
    <w:rsid w:val="00A63E15"/>
    <w:rsid w:val="00A6421D"/>
    <w:rsid w:val="00A64350"/>
    <w:rsid w:val="00A6520E"/>
    <w:rsid w:val="00A65E92"/>
    <w:rsid w:val="00A66253"/>
    <w:rsid w:val="00A66E5C"/>
    <w:rsid w:val="00A673BB"/>
    <w:rsid w:val="00A70195"/>
    <w:rsid w:val="00A704A8"/>
    <w:rsid w:val="00A713E9"/>
    <w:rsid w:val="00A71630"/>
    <w:rsid w:val="00A71805"/>
    <w:rsid w:val="00A71AD6"/>
    <w:rsid w:val="00A747F2"/>
    <w:rsid w:val="00A7549B"/>
    <w:rsid w:val="00A761AB"/>
    <w:rsid w:val="00A773F6"/>
    <w:rsid w:val="00A808B6"/>
    <w:rsid w:val="00A81113"/>
    <w:rsid w:val="00A81346"/>
    <w:rsid w:val="00A814B1"/>
    <w:rsid w:val="00A82CAC"/>
    <w:rsid w:val="00A8382B"/>
    <w:rsid w:val="00A84B47"/>
    <w:rsid w:val="00A87B66"/>
    <w:rsid w:val="00A90A7F"/>
    <w:rsid w:val="00A90CD3"/>
    <w:rsid w:val="00A939BC"/>
    <w:rsid w:val="00A941EF"/>
    <w:rsid w:val="00A962BF"/>
    <w:rsid w:val="00A97F32"/>
    <w:rsid w:val="00AA03F3"/>
    <w:rsid w:val="00AA1026"/>
    <w:rsid w:val="00AA171A"/>
    <w:rsid w:val="00AA1837"/>
    <w:rsid w:val="00AA23E7"/>
    <w:rsid w:val="00AA2981"/>
    <w:rsid w:val="00AA2F0A"/>
    <w:rsid w:val="00AA3099"/>
    <w:rsid w:val="00AA3A40"/>
    <w:rsid w:val="00AA3A61"/>
    <w:rsid w:val="00AA3B62"/>
    <w:rsid w:val="00AA3D64"/>
    <w:rsid w:val="00AA46D7"/>
    <w:rsid w:val="00AA4BEB"/>
    <w:rsid w:val="00AA5F08"/>
    <w:rsid w:val="00AA7365"/>
    <w:rsid w:val="00AB2DB7"/>
    <w:rsid w:val="00AB34A1"/>
    <w:rsid w:val="00AB6D73"/>
    <w:rsid w:val="00AC148B"/>
    <w:rsid w:val="00AC1680"/>
    <w:rsid w:val="00AC18E3"/>
    <w:rsid w:val="00AC2D9F"/>
    <w:rsid w:val="00AC3943"/>
    <w:rsid w:val="00AC63AA"/>
    <w:rsid w:val="00AC7113"/>
    <w:rsid w:val="00AC7220"/>
    <w:rsid w:val="00AC77EC"/>
    <w:rsid w:val="00AC7D79"/>
    <w:rsid w:val="00AD2120"/>
    <w:rsid w:val="00AD2186"/>
    <w:rsid w:val="00AD2BE2"/>
    <w:rsid w:val="00AD394B"/>
    <w:rsid w:val="00AD4C62"/>
    <w:rsid w:val="00AD4D1D"/>
    <w:rsid w:val="00AD5338"/>
    <w:rsid w:val="00AE01F5"/>
    <w:rsid w:val="00AE0302"/>
    <w:rsid w:val="00AE17D8"/>
    <w:rsid w:val="00AE1FCF"/>
    <w:rsid w:val="00AE2310"/>
    <w:rsid w:val="00AE278A"/>
    <w:rsid w:val="00AE5CFE"/>
    <w:rsid w:val="00AE5F93"/>
    <w:rsid w:val="00AE6EB4"/>
    <w:rsid w:val="00AF7907"/>
    <w:rsid w:val="00B00C64"/>
    <w:rsid w:val="00B01B5D"/>
    <w:rsid w:val="00B04893"/>
    <w:rsid w:val="00B04BCB"/>
    <w:rsid w:val="00B053C1"/>
    <w:rsid w:val="00B10A19"/>
    <w:rsid w:val="00B11ED9"/>
    <w:rsid w:val="00B155CA"/>
    <w:rsid w:val="00B15E71"/>
    <w:rsid w:val="00B1679A"/>
    <w:rsid w:val="00B218DD"/>
    <w:rsid w:val="00B21D28"/>
    <w:rsid w:val="00B244C1"/>
    <w:rsid w:val="00B24AE1"/>
    <w:rsid w:val="00B24BB6"/>
    <w:rsid w:val="00B26A72"/>
    <w:rsid w:val="00B27987"/>
    <w:rsid w:val="00B30260"/>
    <w:rsid w:val="00B325F9"/>
    <w:rsid w:val="00B329F1"/>
    <w:rsid w:val="00B32F3D"/>
    <w:rsid w:val="00B33637"/>
    <w:rsid w:val="00B33FDE"/>
    <w:rsid w:val="00B34FF4"/>
    <w:rsid w:val="00B360E2"/>
    <w:rsid w:val="00B369A0"/>
    <w:rsid w:val="00B400FA"/>
    <w:rsid w:val="00B41737"/>
    <w:rsid w:val="00B41781"/>
    <w:rsid w:val="00B42C2C"/>
    <w:rsid w:val="00B4347E"/>
    <w:rsid w:val="00B43663"/>
    <w:rsid w:val="00B4533A"/>
    <w:rsid w:val="00B458AA"/>
    <w:rsid w:val="00B46A0A"/>
    <w:rsid w:val="00B51CB1"/>
    <w:rsid w:val="00B524AF"/>
    <w:rsid w:val="00B5345D"/>
    <w:rsid w:val="00B539C0"/>
    <w:rsid w:val="00B54063"/>
    <w:rsid w:val="00B54CC0"/>
    <w:rsid w:val="00B55218"/>
    <w:rsid w:val="00B5609F"/>
    <w:rsid w:val="00B563B1"/>
    <w:rsid w:val="00B5749A"/>
    <w:rsid w:val="00B602CB"/>
    <w:rsid w:val="00B623EA"/>
    <w:rsid w:val="00B632D6"/>
    <w:rsid w:val="00B63499"/>
    <w:rsid w:val="00B64FA3"/>
    <w:rsid w:val="00B6546C"/>
    <w:rsid w:val="00B65BA7"/>
    <w:rsid w:val="00B666B9"/>
    <w:rsid w:val="00B66DC1"/>
    <w:rsid w:val="00B6748F"/>
    <w:rsid w:val="00B707E9"/>
    <w:rsid w:val="00B71924"/>
    <w:rsid w:val="00B71C3F"/>
    <w:rsid w:val="00B72511"/>
    <w:rsid w:val="00B72A32"/>
    <w:rsid w:val="00B73253"/>
    <w:rsid w:val="00B73CFA"/>
    <w:rsid w:val="00B75DE0"/>
    <w:rsid w:val="00B7610F"/>
    <w:rsid w:val="00B81C26"/>
    <w:rsid w:val="00B81FBC"/>
    <w:rsid w:val="00B830F2"/>
    <w:rsid w:val="00B8687A"/>
    <w:rsid w:val="00B86B9F"/>
    <w:rsid w:val="00B878B4"/>
    <w:rsid w:val="00B918F0"/>
    <w:rsid w:val="00B930F8"/>
    <w:rsid w:val="00B95E5D"/>
    <w:rsid w:val="00B96927"/>
    <w:rsid w:val="00B96DF1"/>
    <w:rsid w:val="00BA0538"/>
    <w:rsid w:val="00BA4A8C"/>
    <w:rsid w:val="00BA67E0"/>
    <w:rsid w:val="00BA764B"/>
    <w:rsid w:val="00BB093F"/>
    <w:rsid w:val="00BB2E02"/>
    <w:rsid w:val="00BB4DF6"/>
    <w:rsid w:val="00BB577F"/>
    <w:rsid w:val="00BC0A79"/>
    <w:rsid w:val="00BC0BF7"/>
    <w:rsid w:val="00BC1453"/>
    <w:rsid w:val="00BC1494"/>
    <w:rsid w:val="00BC34B5"/>
    <w:rsid w:val="00BC3861"/>
    <w:rsid w:val="00BC6D78"/>
    <w:rsid w:val="00BD1030"/>
    <w:rsid w:val="00BD2C30"/>
    <w:rsid w:val="00BD3C7E"/>
    <w:rsid w:val="00BD3F45"/>
    <w:rsid w:val="00BD6C1D"/>
    <w:rsid w:val="00BE0806"/>
    <w:rsid w:val="00BE15DB"/>
    <w:rsid w:val="00BE4515"/>
    <w:rsid w:val="00BE658E"/>
    <w:rsid w:val="00BE6AF4"/>
    <w:rsid w:val="00BE7F64"/>
    <w:rsid w:val="00BF1166"/>
    <w:rsid w:val="00BF135A"/>
    <w:rsid w:val="00BF1C02"/>
    <w:rsid w:val="00BF35B7"/>
    <w:rsid w:val="00BF54B0"/>
    <w:rsid w:val="00BF5C6A"/>
    <w:rsid w:val="00C02DA0"/>
    <w:rsid w:val="00C03469"/>
    <w:rsid w:val="00C0522E"/>
    <w:rsid w:val="00C05A6C"/>
    <w:rsid w:val="00C06D54"/>
    <w:rsid w:val="00C078B0"/>
    <w:rsid w:val="00C109BD"/>
    <w:rsid w:val="00C12F23"/>
    <w:rsid w:val="00C13EC0"/>
    <w:rsid w:val="00C14AD2"/>
    <w:rsid w:val="00C16A08"/>
    <w:rsid w:val="00C170D6"/>
    <w:rsid w:val="00C1730D"/>
    <w:rsid w:val="00C24494"/>
    <w:rsid w:val="00C267D3"/>
    <w:rsid w:val="00C30D9A"/>
    <w:rsid w:val="00C31032"/>
    <w:rsid w:val="00C34910"/>
    <w:rsid w:val="00C362C5"/>
    <w:rsid w:val="00C37149"/>
    <w:rsid w:val="00C42321"/>
    <w:rsid w:val="00C446BD"/>
    <w:rsid w:val="00C45ED3"/>
    <w:rsid w:val="00C47FF1"/>
    <w:rsid w:val="00C537DB"/>
    <w:rsid w:val="00C53DBA"/>
    <w:rsid w:val="00C5510E"/>
    <w:rsid w:val="00C5606B"/>
    <w:rsid w:val="00C56867"/>
    <w:rsid w:val="00C56900"/>
    <w:rsid w:val="00C57508"/>
    <w:rsid w:val="00C57780"/>
    <w:rsid w:val="00C606DF"/>
    <w:rsid w:val="00C613F2"/>
    <w:rsid w:val="00C671F8"/>
    <w:rsid w:val="00C7023C"/>
    <w:rsid w:val="00C72780"/>
    <w:rsid w:val="00C73110"/>
    <w:rsid w:val="00C74AEC"/>
    <w:rsid w:val="00C76047"/>
    <w:rsid w:val="00C76F95"/>
    <w:rsid w:val="00C77463"/>
    <w:rsid w:val="00C8227A"/>
    <w:rsid w:val="00C842AD"/>
    <w:rsid w:val="00C8449D"/>
    <w:rsid w:val="00C84F1F"/>
    <w:rsid w:val="00C8644C"/>
    <w:rsid w:val="00C86C1B"/>
    <w:rsid w:val="00C87395"/>
    <w:rsid w:val="00C8771D"/>
    <w:rsid w:val="00C90F7B"/>
    <w:rsid w:val="00C92A5D"/>
    <w:rsid w:val="00C94576"/>
    <w:rsid w:val="00C94EF5"/>
    <w:rsid w:val="00C96306"/>
    <w:rsid w:val="00C9725F"/>
    <w:rsid w:val="00CA299F"/>
    <w:rsid w:val="00CA49AA"/>
    <w:rsid w:val="00CB068D"/>
    <w:rsid w:val="00CB08EB"/>
    <w:rsid w:val="00CB0E9A"/>
    <w:rsid w:val="00CB1A78"/>
    <w:rsid w:val="00CB1EE5"/>
    <w:rsid w:val="00CB2CC5"/>
    <w:rsid w:val="00CB342B"/>
    <w:rsid w:val="00CB4EF2"/>
    <w:rsid w:val="00CB67A9"/>
    <w:rsid w:val="00CB7CDE"/>
    <w:rsid w:val="00CC0DAE"/>
    <w:rsid w:val="00CC30E4"/>
    <w:rsid w:val="00CC55AB"/>
    <w:rsid w:val="00CC724B"/>
    <w:rsid w:val="00CD04CB"/>
    <w:rsid w:val="00CD2126"/>
    <w:rsid w:val="00CD2D7E"/>
    <w:rsid w:val="00CD2EB7"/>
    <w:rsid w:val="00CD523E"/>
    <w:rsid w:val="00CD54B9"/>
    <w:rsid w:val="00CD7730"/>
    <w:rsid w:val="00CE2D7F"/>
    <w:rsid w:val="00CE396E"/>
    <w:rsid w:val="00CE3CBF"/>
    <w:rsid w:val="00CE3E0F"/>
    <w:rsid w:val="00CE7755"/>
    <w:rsid w:val="00CF2D99"/>
    <w:rsid w:val="00CF34B7"/>
    <w:rsid w:val="00CF3E91"/>
    <w:rsid w:val="00CF46E0"/>
    <w:rsid w:val="00CF5978"/>
    <w:rsid w:val="00CF6ED7"/>
    <w:rsid w:val="00D01147"/>
    <w:rsid w:val="00D0158B"/>
    <w:rsid w:val="00D01792"/>
    <w:rsid w:val="00D01B9B"/>
    <w:rsid w:val="00D03919"/>
    <w:rsid w:val="00D05D53"/>
    <w:rsid w:val="00D1168D"/>
    <w:rsid w:val="00D13A07"/>
    <w:rsid w:val="00D13BE0"/>
    <w:rsid w:val="00D1445F"/>
    <w:rsid w:val="00D205F1"/>
    <w:rsid w:val="00D217DD"/>
    <w:rsid w:val="00D218EA"/>
    <w:rsid w:val="00D22A64"/>
    <w:rsid w:val="00D233DA"/>
    <w:rsid w:val="00D23C06"/>
    <w:rsid w:val="00D24B92"/>
    <w:rsid w:val="00D24FD5"/>
    <w:rsid w:val="00D25B57"/>
    <w:rsid w:val="00D25BD2"/>
    <w:rsid w:val="00D27D7E"/>
    <w:rsid w:val="00D30633"/>
    <w:rsid w:val="00D309E2"/>
    <w:rsid w:val="00D30CDA"/>
    <w:rsid w:val="00D335DA"/>
    <w:rsid w:val="00D33CC0"/>
    <w:rsid w:val="00D33D17"/>
    <w:rsid w:val="00D34E4B"/>
    <w:rsid w:val="00D36179"/>
    <w:rsid w:val="00D3627C"/>
    <w:rsid w:val="00D3694E"/>
    <w:rsid w:val="00D42E00"/>
    <w:rsid w:val="00D430AC"/>
    <w:rsid w:val="00D43524"/>
    <w:rsid w:val="00D46FB5"/>
    <w:rsid w:val="00D4793F"/>
    <w:rsid w:val="00D5182B"/>
    <w:rsid w:val="00D5233C"/>
    <w:rsid w:val="00D5286C"/>
    <w:rsid w:val="00D52E78"/>
    <w:rsid w:val="00D5430E"/>
    <w:rsid w:val="00D55E8E"/>
    <w:rsid w:val="00D5753E"/>
    <w:rsid w:val="00D57D6A"/>
    <w:rsid w:val="00D602FC"/>
    <w:rsid w:val="00D618A9"/>
    <w:rsid w:val="00D62F2E"/>
    <w:rsid w:val="00D642DC"/>
    <w:rsid w:val="00D64F83"/>
    <w:rsid w:val="00D6633A"/>
    <w:rsid w:val="00D70D2E"/>
    <w:rsid w:val="00D8000B"/>
    <w:rsid w:val="00D83AEB"/>
    <w:rsid w:val="00D87397"/>
    <w:rsid w:val="00D90986"/>
    <w:rsid w:val="00D91B28"/>
    <w:rsid w:val="00D93DE6"/>
    <w:rsid w:val="00D95FAA"/>
    <w:rsid w:val="00D96D1A"/>
    <w:rsid w:val="00D96D41"/>
    <w:rsid w:val="00DA0D72"/>
    <w:rsid w:val="00DA1EFE"/>
    <w:rsid w:val="00DA1F2E"/>
    <w:rsid w:val="00DA498E"/>
    <w:rsid w:val="00DA4C51"/>
    <w:rsid w:val="00DB1380"/>
    <w:rsid w:val="00DB2AAD"/>
    <w:rsid w:val="00DB3841"/>
    <w:rsid w:val="00DB635F"/>
    <w:rsid w:val="00DC003C"/>
    <w:rsid w:val="00DC0985"/>
    <w:rsid w:val="00DC0F5E"/>
    <w:rsid w:val="00DC14C6"/>
    <w:rsid w:val="00DC1D1A"/>
    <w:rsid w:val="00DC2C83"/>
    <w:rsid w:val="00DC51F7"/>
    <w:rsid w:val="00DC79DB"/>
    <w:rsid w:val="00DC7D77"/>
    <w:rsid w:val="00DD2EE8"/>
    <w:rsid w:val="00DD2F7A"/>
    <w:rsid w:val="00DD4569"/>
    <w:rsid w:val="00DD50AB"/>
    <w:rsid w:val="00DD6F11"/>
    <w:rsid w:val="00DD7ECE"/>
    <w:rsid w:val="00DE05AB"/>
    <w:rsid w:val="00DE06B9"/>
    <w:rsid w:val="00DE0E46"/>
    <w:rsid w:val="00DE10B5"/>
    <w:rsid w:val="00DE28F2"/>
    <w:rsid w:val="00DE48A3"/>
    <w:rsid w:val="00DE4D8C"/>
    <w:rsid w:val="00DE578D"/>
    <w:rsid w:val="00DE5927"/>
    <w:rsid w:val="00DE5E6E"/>
    <w:rsid w:val="00DE7618"/>
    <w:rsid w:val="00DE77AE"/>
    <w:rsid w:val="00DE78AC"/>
    <w:rsid w:val="00DE7C4B"/>
    <w:rsid w:val="00DF041B"/>
    <w:rsid w:val="00DF0C5D"/>
    <w:rsid w:val="00DF5703"/>
    <w:rsid w:val="00DF590C"/>
    <w:rsid w:val="00DF6BBE"/>
    <w:rsid w:val="00DF6F8C"/>
    <w:rsid w:val="00DF7529"/>
    <w:rsid w:val="00E01B29"/>
    <w:rsid w:val="00E03363"/>
    <w:rsid w:val="00E051A0"/>
    <w:rsid w:val="00E06E28"/>
    <w:rsid w:val="00E118C6"/>
    <w:rsid w:val="00E11C3D"/>
    <w:rsid w:val="00E12C29"/>
    <w:rsid w:val="00E140D1"/>
    <w:rsid w:val="00E16552"/>
    <w:rsid w:val="00E20B83"/>
    <w:rsid w:val="00E21ADA"/>
    <w:rsid w:val="00E238A9"/>
    <w:rsid w:val="00E243CA"/>
    <w:rsid w:val="00E304A8"/>
    <w:rsid w:val="00E31C65"/>
    <w:rsid w:val="00E3254D"/>
    <w:rsid w:val="00E33706"/>
    <w:rsid w:val="00E343C0"/>
    <w:rsid w:val="00E35408"/>
    <w:rsid w:val="00E37411"/>
    <w:rsid w:val="00E411B0"/>
    <w:rsid w:val="00E44D63"/>
    <w:rsid w:val="00E4639D"/>
    <w:rsid w:val="00E46A28"/>
    <w:rsid w:val="00E52E9F"/>
    <w:rsid w:val="00E53484"/>
    <w:rsid w:val="00E55818"/>
    <w:rsid w:val="00E55842"/>
    <w:rsid w:val="00E56A2C"/>
    <w:rsid w:val="00E600B9"/>
    <w:rsid w:val="00E622B2"/>
    <w:rsid w:val="00E62501"/>
    <w:rsid w:val="00E70148"/>
    <w:rsid w:val="00E70926"/>
    <w:rsid w:val="00E71984"/>
    <w:rsid w:val="00E726C8"/>
    <w:rsid w:val="00E74EC6"/>
    <w:rsid w:val="00E75F79"/>
    <w:rsid w:val="00E7614E"/>
    <w:rsid w:val="00E765F1"/>
    <w:rsid w:val="00E76E60"/>
    <w:rsid w:val="00E81493"/>
    <w:rsid w:val="00E815F8"/>
    <w:rsid w:val="00E84ACE"/>
    <w:rsid w:val="00E90A20"/>
    <w:rsid w:val="00E90E54"/>
    <w:rsid w:val="00E91352"/>
    <w:rsid w:val="00E922AE"/>
    <w:rsid w:val="00E929F7"/>
    <w:rsid w:val="00E94576"/>
    <w:rsid w:val="00E95FA6"/>
    <w:rsid w:val="00E967AE"/>
    <w:rsid w:val="00E96890"/>
    <w:rsid w:val="00E97495"/>
    <w:rsid w:val="00EA27E6"/>
    <w:rsid w:val="00EA379D"/>
    <w:rsid w:val="00EA5023"/>
    <w:rsid w:val="00EA5D2F"/>
    <w:rsid w:val="00EA7741"/>
    <w:rsid w:val="00EA78DD"/>
    <w:rsid w:val="00EA7CAB"/>
    <w:rsid w:val="00EB10C9"/>
    <w:rsid w:val="00EB1AD6"/>
    <w:rsid w:val="00EB1D9C"/>
    <w:rsid w:val="00EB2477"/>
    <w:rsid w:val="00EB4B42"/>
    <w:rsid w:val="00EB5D9B"/>
    <w:rsid w:val="00EC0A09"/>
    <w:rsid w:val="00EC4D47"/>
    <w:rsid w:val="00EC7AEB"/>
    <w:rsid w:val="00ED1477"/>
    <w:rsid w:val="00ED5031"/>
    <w:rsid w:val="00ED5DCA"/>
    <w:rsid w:val="00ED6341"/>
    <w:rsid w:val="00ED7990"/>
    <w:rsid w:val="00EE59BE"/>
    <w:rsid w:val="00EE7FF8"/>
    <w:rsid w:val="00EF21C0"/>
    <w:rsid w:val="00EF27F8"/>
    <w:rsid w:val="00EF3979"/>
    <w:rsid w:val="00EF3C9E"/>
    <w:rsid w:val="00EF4FBE"/>
    <w:rsid w:val="00EF5B4F"/>
    <w:rsid w:val="00EF6874"/>
    <w:rsid w:val="00EF6C83"/>
    <w:rsid w:val="00EF798B"/>
    <w:rsid w:val="00F00ACF"/>
    <w:rsid w:val="00F03347"/>
    <w:rsid w:val="00F03AC6"/>
    <w:rsid w:val="00F0556D"/>
    <w:rsid w:val="00F057E7"/>
    <w:rsid w:val="00F05CA5"/>
    <w:rsid w:val="00F061F0"/>
    <w:rsid w:val="00F063D7"/>
    <w:rsid w:val="00F1047B"/>
    <w:rsid w:val="00F1065C"/>
    <w:rsid w:val="00F11B38"/>
    <w:rsid w:val="00F11FD0"/>
    <w:rsid w:val="00F14015"/>
    <w:rsid w:val="00F147AC"/>
    <w:rsid w:val="00F172EE"/>
    <w:rsid w:val="00F21905"/>
    <w:rsid w:val="00F21F69"/>
    <w:rsid w:val="00F229C6"/>
    <w:rsid w:val="00F23DC5"/>
    <w:rsid w:val="00F25220"/>
    <w:rsid w:val="00F27B74"/>
    <w:rsid w:val="00F3029B"/>
    <w:rsid w:val="00F30798"/>
    <w:rsid w:val="00F33C61"/>
    <w:rsid w:val="00F34375"/>
    <w:rsid w:val="00F34EC9"/>
    <w:rsid w:val="00F36100"/>
    <w:rsid w:val="00F36B06"/>
    <w:rsid w:val="00F418E6"/>
    <w:rsid w:val="00F4537A"/>
    <w:rsid w:val="00F52760"/>
    <w:rsid w:val="00F5288F"/>
    <w:rsid w:val="00F53381"/>
    <w:rsid w:val="00F546E8"/>
    <w:rsid w:val="00F54791"/>
    <w:rsid w:val="00F5627A"/>
    <w:rsid w:val="00F60FAB"/>
    <w:rsid w:val="00F61543"/>
    <w:rsid w:val="00F62355"/>
    <w:rsid w:val="00F62C9C"/>
    <w:rsid w:val="00F65EA9"/>
    <w:rsid w:val="00F661CD"/>
    <w:rsid w:val="00F7001F"/>
    <w:rsid w:val="00F71969"/>
    <w:rsid w:val="00F74AFE"/>
    <w:rsid w:val="00F75030"/>
    <w:rsid w:val="00F758CC"/>
    <w:rsid w:val="00F7609C"/>
    <w:rsid w:val="00F76873"/>
    <w:rsid w:val="00F804EC"/>
    <w:rsid w:val="00F81959"/>
    <w:rsid w:val="00F83C65"/>
    <w:rsid w:val="00F83EEE"/>
    <w:rsid w:val="00F905B6"/>
    <w:rsid w:val="00F9090F"/>
    <w:rsid w:val="00F933F6"/>
    <w:rsid w:val="00F96C83"/>
    <w:rsid w:val="00F97ACC"/>
    <w:rsid w:val="00FA395E"/>
    <w:rsid w:val="00FA4BA4"/>
    <w:rsid w:val="00FA55DD"/>
    <w:rsid w:val="00FA690A"/>
    <w:rsid w:val="00FA705F"/>
    <w:rsid w:val="00FA71AD"/>
    <w:rsid w:val="00FA7771"/>
    <w:rsid w:val="00FB089E"/>
    <w:rsid w:val="00FB3D86"/>
    <w:rsid w:val="00FB4CBF"/>
    <w:rsid w:val="00FB54DE"/>
    <w:rsid w:val="00FB688C"/>
    <w:rsid w:val="00FB705C"/>
    <w:rsid w:val="00FB793C"/>
    <w:rsid w:val="00FC1058"/>
    <w:rsid w:val="00FC128E"/>
    <w:rsid w:val="00FC29E5"/>
    <w:rsid w:val="00FC3F40"/>
    <w:rsid w:val="00FC6F7F"/>
    <w:rsid w:val="00FD078D"/>
    <w:rsid w:val="00FD13EE"/>
    <w:rsid w:val="00FD274E"/>
    <w:rsid w:val="00FD677C"/>
    <w:rsid w:val="00FD7940"/>
    <w:rsid w:val="00FE00C0"/>
    <w:rsid w:val="00FE5653"/>
    <w:rsid w:val="00FE7381"/>
    <w:rsid w:val="00FF0D6F"/>
    <w:rsid w:val="00FF2FA2"/>
    <w:rsid w:val="00FF316B"/>
    <w:rsid w:val="00FF33E6"/>
    <w:rsid w:val="00FF44BB"/>
    <w:rsid w:val="00FF59C8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14F0E"/>
  <w15:docId w15:val="{630183D3-D81E-40A1-AE99-2A16911A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EB5"/>
  </w:style>
  <w:style w:type="paragraph" w:styleId="Nagwek1">
    <w:name w:val="heading 1"/>
    <w:basedOn w:val="Normalny"/>
    <w:next w:val="Normalny"/>
    <w:link w:val="Nagwek1Znak"/>
    <w:uiPriority w:val="9"/>
    <w:qFormat/>
    <w:rsid w:val="00867B4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B4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B4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B4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B4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7B4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7B4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7B4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7B4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576"/>
  </w:style>
  <w:style w:type="paragraph" w:styleId="Stopka">
    <w:name w:val="footer"/>
    <w:basedOn w:val="Normalny"/>
    <w:link w:val="StopkaZnak"/>
    <w:uiPriority w:val="99"/>
    <w:unhideWhenUsed/>
    <w:rsid w:val="00C9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576"/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99"/>
    <w:qFormat/>
    <w:rsid w:val="00867B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11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67B4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B4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B4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B4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B4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7B4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7B4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7B4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7B4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867B4C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67B4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67B4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7B4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67B4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867B4C"/>
    <w:rPr>
      <w:b/>
      <w:bCs/>
    </w:rPr>
  </w:style>
  <w:style w:type="character" w:styleId="Uwydatnienie">
    <w:name w:val="Emphasis"/>
    <w:uiPriority w:val="20"/>
    <w:qFormat/>
    <w:rsid w:val="00867B4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867B4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67B4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67B4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7B4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7B4C"/>
    <w:rPr>
      <w:b/>
      <w:bCs/>
      <w:i/>
      <w:iCs/>
    </w:rPr>
  </w:style>
  <w:style w:type="character" w:styleId="Wyrnieniedelikatne">
    <w:name w:val="Subtle Emphasis"/>
    <w:uiPriority w:val="19"/>
    <w:qFormat/>
    <w:rsid w:val="00867B4C"/>
    <w:rPr>
      <w:i/>
      <w:iCs/>
    </w:rPr>
  </w:style>
  <w:style w:type="character" w:styleId="Wyrnienieintensywne">
    <w:name w:val="Intense Emphasis"/>
    <w:uiPriority w:val="21"/>
    <w:qFormat/>
    <w:rsid w:val="00867B4C"/>
    <w:rPr>
      <w:b/>
      <w:bCs/>
    </w:rPr>
  </w:style>
  <w:style w:type="character" w:styleId="Odwoaniedelikatne">
    <w:name w:val="Subtle Reference"/>
    <w:uiPriority w:val="31"/>
    <w:qFormat/>
    <w:rsid w:val="00867B4C"/>
    <w:rPr>
      <w:smallCaps/>
    </w:rPr>
  </w:style>
  <w:style w:type="character" w:styleId="Odwoanieintensywne">
    <w:name w:val="Intense Reference"/>
    <w:uiPriority w:val="32"/>
    <w:qFormat/>
    <w:rsid w:val="00867B4C"/>
    <w:rPr>
      <w:smallCaps/>
      <w:spacing w:val="5"/>
      <w:u w:val="single"/>
    </w:rPr>
  </w:style>
  <w:style w:type="character" w:styleId="Tytuksiki">
    <w:name w:val="Book Title"/>
    <w:uiPriority w:val="33"/>
    <w:qFormat/>
    <w:rsid w:val="00867B4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67B4C"/>
    <w:pPr>
      <w:outlineLvl w:val="9"/>
    </w:pPr>
    <w:rPr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7B4C"/>
  </w:style>
  <w:style w:type="character" w:styleId="Tekstzastpczy">
    <w:name w:val="Placeholder Text"/>
    <w:basedOn w:val="Domylnaczcionkaakapitu"/>
    <w:uiPriority w:val="99"/>
    <w:semiHidden/>
    <w:rsid w:val="003D07ED"/>
    <w:rPr>
      <w:color w:val="808080"/>
    </w:rPr>
  </w:style>
  <w:style w:type="table" w:styleId="Tabela-Siatka">
    <w:name w:val="Table Grid"/>
    <w:basedOn w:val="Standardowy"/>
    <w:uiPriority w:val="59"/>
    <w:rsid w:val="0011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713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713E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E77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E7755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E775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E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E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0EB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5E71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316C80"/>
    <w:pPr>
      <w:suppressAutoHyphens/>
      <w:spacing w:after="120" w:line="240" w:lineRule="auto"/>
      <w:ind w:left="283"/>
    </w:pPr>
    <w:rPr>
      <w:rFonts w:ascii="Tahoma" w:eastAsia="Times New Roman" w:hAnsi="Tahoma" w:cs="Tahoma"/>
      <w:b/>
      <w:sz w:val="16"/>
      <w:szCs w:val="16"/>
      <w:lang w:eastAsia="ar-SA"/>
    </w:rPr>
  </w:style>
  <w:style w:type="paragraph" w:customStyle="1" w:styleId="Normalny15pt">
    <w:name w:val="Normalny + 15 pt"/>
    <w:basedOn w:val="Normalny"/>
    <w:rsid w:val="00B8687A"/>
    <w:pPr>
      <w:numPr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8687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8687A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868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2">
    <w:name w:val="h2"/>
    <w:rsid w:val="00B8687A"/>
  </w:style>
  <w:style w:type="character" w:customStyle="1" w:styleId="h1">
    <w:name w:val="h1"/>
    <w:rsid w:val="00B8687A"/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76789A"/>
  </w:style>
  <w:style w:type="paragraph" w:customStyle="1" w:styleId="Default">
    <w:name w:val="Default"/>
    <w:rsid w:val="001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637945"/>
    <w:pPr>
      <w:spacing w:before="100" w:beforeAutospacing="1" w:after="198"/>
      <w:jc w:val="center"/>
    </w:pPr>
    <w:rPr>
      <w:rFonts w:ascii="Arial" w:eastAsia="Times New Roman" w:hAnsi="Arial" w:cs="Arial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C637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9457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78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78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78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78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78DF"/>
    <w:rPr>
      <w:b/>
      <w:bCs/>
      <w:sz w:val="20"/>
      <w:szCs w:val="20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3029B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80A0D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C109BD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1526A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B72511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5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raciaz.pl" TargetMode="External"/><Relationship Id="rId13" Type="http://schemas.openxmlformats.org/officeDocument/2006/relationships/hyperlink" Target="mailto:iod@gminaraci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minaraciaz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gminaraciaz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gminaracia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gminaraciaz.iap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275A-F641-49B1-9BDA-6A91E5CB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2276</TotalTime>
  <Pages>1</Pages>
  <Words>4157</Words>
  <Characters>24945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Jarosław Banaszewski</dc:creator>
  <cp:lastModifiedBy>Marek Ludwiczak</cp:lastModifiedBy>
  <cp:revision>311</cp:revision>
  <cp:lastPrinted>2022-02-28T13:15:00Z</cp:lastPrinted>
  <dcterms:created xsi:type="dcterms:W3CDTF">2021-11-05T07:02:00Z</dcterms:created>
  <dcterms:modified xsi:type="dcterms:W3CDTF">2023-04-06T11:24:00Z</dcterms:modified>
</cp:coreProperties>
</file>